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EF9C" w14:textId="4ACEC781" w:rsidR="00D50BCB" w:rsidRDefault="00D50BCB" w:rsidP="00D50BCB">
      <w:pPr>
        <w:spacing w:before="100" w:beforeAutospacing="1" w:after="100" w:afterAutospacing="1"/>
        <w:rPr>
          <w:rFonts w:ascii="Arial" w:eastAsia="Calibri" w:hAnsi="Arial" w:cs="Arial"/>
          <w:sz w:val="21"/>
          <w:szCs w:val="21"/>
        </w:rPr>
      </w:pPr>
      <w:bookmarkStart w:id="0" w:name="_Hlk85468382"/>
      <w:bookmarkEnd w:id="0"/>
      <w:r w:rsidRPr="00D50BCB">
        <w:rPr>
          <w:rFonts w:ascii="Arial" w:eastAsia="Calibri" w:hAnsi="Arial" w:cs="Arial"/>
          <w:sz w:val="21"/>
          <w:szCs w:val="21"/>
        </w:rPr>
        <w:t xml:space="preserve">Email to: </w:t>
      </w:r>
      <w:r w:rsidRPr="00D50BCB">
        <w:rPr>
          <w:rFonts w:ascii="Arial" w:eastAsia="Calibri" w:hAnsi="Arial" w:cs="Arial"/>
          <w:sz w:val="21"/>
          <w:szCs w:val="21"/>
        </w:rPr>
        <w:br/>
      </w:r>
      <w:hyperlink r:id="rId11" w:history="1">
        <w:r w:rsidR="00B37BCD" w:rsidRPr="00CE36BA">
          <w:rPr>
            <w:rStyle w:val="Hyperlink"/>
            <w:rFonts w:ascii="Arial" w:eastAsia="Calibri" w:hAnsi="Arial" w:cs="Arial"/>
            <w:sz w:val="21"/>
            <w:szCs w:val="21"/>
          </w:rPr>
          <w:t>Cap.Floor@ofgem.gov.uk</w:t>
        </w:r>
      </w:hyperlink>
    </w:p>
    <w:sdt>
      <w:sdtPr>
        <w:rPr>
          <w:rFonts w:ascii="Arial" w:eastAsia="Calibri" w:hAnsi="Arial" w:cs="Arial"/>
          <w:sz w:val="21"/>
          <w:szCs w:val="21"/>
          <w:highlight w:val="yellow"/>
        </w:rPr>
        <w:alias w:val="Please select the date"/>
        <w:tag w:val="Please select the date"/>
        <w:id w:val="-1603492743"/>
        <w:placeholder>
          <w:docPart w:val="F165CB7583464DF8ABD006281CEE9B1D"/>
        </w:placeholder>
        <w:date>
          <w:dateFormat w:val="dd MMMM yyyy"/>
          <w:lid w:val="en-GB"/>
          <w:storeMappedDataAs w:val="dateTime"/>
          <w:calendar w:val="gregorian"/>
        </w:date>
      </w:sdtPr>
      <w:sdtContent>
        <w:p w14:paraId="72B81FCA" w14:textId="005B999C" w:rsidR="00D50BCB" w:rsidRPr="00D50BCB" w:rsidRDefault="00C912CE" w:rsidP="00D50BCB">
          <w:pPr>
            <w:spacing w:before="100" w:beforeAutospacing="1" w:after="100" w:afterAutospacing="1"/>
            <w:jc w:val="both"/>
            <w:rPr>
              <w:rFonts w:ascii="Arial" w:eastAsia="Calibri" w:hAnsi="Arial" w:cs="Arial"/>
              <w:sz w:val="21"/>
              <w:szCs w:val="21"/>
            </w:rPr>
          </w:pPr>
          <w:r>
            <w:rPr>
              <w:rFonts w:ascii="Arial" w:eastAsia="Calibri" w:hAnsi="Arial" w:cs="Arial"/>
              <w:sz w:val="21"/>
              <w:szCs w:val="21"/>
              <w:highlight w:val="yellow"/>
            </w:rPr>
            <w:t>xx</w:t>
          </w:r>
        </w:p>
      </w:sdtContent>
    </w:sdt>
    <w:p w14:paraId="1CA88CB5" w14:textId="7CB854B5" w:rsidR="00D50BCB" w:rsidRPr="00D50BCB" w:rsidRDefault="00D50BCB" w:rsidP="00D50BCB">
      <w:pPr>
        <w:spacing w:before="100" w:beforeAutospacing="1" w:after="100" w:afterAutospacing="1"/>
        <w:jc w:val="both"/>
        <w:rPr>
          <w:rFonts w:ascii="Arial" w:eastAsia="Calibri" w:hAnsi="Arial" w:cs="Arial"/>
          <w:sz w:val="21"/>
          <w:szCs w:val="21"/>
        </w:rPr>
      </w:pPr>
      <w:r w:rsidRPr="00D50BCB">
        <w:rPr>
          <w:rFonts w:ascii="Arial" w:eastAsia="Calibri" w:hAnsi="Arial" w:cs="Arial"/>
          <w:sz w:val="21"/>
          <w:szCs w:val="21"/>
        </w:rPr>
        <w:t>Dear</w:t>
      </w:r>
      <w:r w:rsidR="00921C9C">
        <w:rPr>
          <w:rFonts w:ascii="Arial" w:eastAsia="Calibri" w:hAnsi="Arial" w:cs="Arial"/>
          <w:sz w:val="21"/>
          <w:szCs w:val="21"/>
        </w:rPr>
        <w:t xml:space="preserve"> </w:t>
      </w:r>
      <w:r w:rsidR="009E0AAB" w:rsidRPr="009E0AAB">
        <w:rPr>
          <w:rFonts w:ascii="Arial" w:eastAsia="Calibri" w:hAnsi="Arial" w:cs="Arial"/>
          <w:sz w:val="21"/>
          <w:szCs w:val="21"/>
        </w:rPr>
        <w:t xml:space="preserve">Nick </w:t>
      </w:r>
      <w:proofErr w:type="spellStart"/>
      <w:r w:rsidR="009E0AAB" w:rsidRPr="009E0AAB">
        <w:rPr>
          <w:rFonts w:ascii="Arial" w:eastAsia="Calibri" w:hAnsi="Arial" w:cs="Arial"/>
          <w:sz w:val="21"/>
          <w:szCs w:val="21"/>
        </w:rPr>
        <w:t>Pittarello</w:t>
      </w:r>
      <w:proofErr w:type="spellEnd"/>
      <w:r w:rsidR="009E0AAB" w:rsidRPr="009E0AAB">
        <w:rPr>
          <w:rFonts w:ascii="Arial" w:eastAsia="Calibri" w:hAnsi="Arial" w:cs="Arial"/>
          <w:sz w:val="21"/>
          <w:szCs w:val="21"/>
        </w:rPr>
        <w:t xml:space="preserve">, Joshua </w:t>
      </w:r>
      <w:proofErr w:type="spellStart"/>
      <w:r w:rsidR="009E0AAB" w:rsidRPr="009E0AAB">
        <w:rPr>
          <w:rFonts w:ascii="Arial" w:eastAsia="Calibri" w:hAnsi="Arial" w:cs="Arial"/>
          <w:sz w:val="21"/>
          <w:szCs w:val="21"/>
        </w:rPr>
        <w:t>Coomber</w:t>
      </w:r>
      <w:proofErr w:type="spellEnd"/>
      <w:r w:rsidR="009E0AAB" w:rsidRPr="009E0AAB">
        <w:rPr>
          <w:rFonts w:ascii="Arial" w:eastAsia="Calibri" w:hAnsi="Arial" w:cs="Arial"/>
          <w:sz w:val="21"/>
          <w:szCs w:val="21"/>
        </w:rPr>
        <w:t xml:space="preserve">, Richard </w:t>
      </w:r>
      <w:proofErr w:type="spellStart"/>
      <w:r w:rsidR="009E0AAB" w:rsidRPr="009E0AAB">
        <w:rPr>
          <w:rFonts w:ascii="Arial" w:eastAsia="Calibri" w:hAnsi="Arial" w:cs="Arial"/>
          <w:sz w:val="21"/>
          <w:szCs w:val="21"/>
        </w:rPr>
        <w:t>Harrap</w:t>
      </w:r>
      <w:proofErr w:type="spellEnd"/>
      <w:r w:rsidR="00B166EB">
        <w:rPr>
          <w:rFonts w:ascii="Arial" w:eastAsia="Calibri" w:hAnsi="Arial" w:cs="Arial"/>
          <w:sz w:val="21"/>
          <w:szCs w:val="21"/>
        </w:rPr>
        <w:t xml:space="preserve">, and </w:t>
      </w:r>
      <w:r w:rsidR="009E0AAB" w:rsidRPr="009E0AAB">
        <w:rPr>
          <w:rFonts w:ascii="Arial" w:eastAsia="Calibri" w:hAnsi="Arial" w:cs="Arial"/>
          <w:sz w:val="21"/>
          <w:szCs w:val="21"/>
        </w:rPr>
        <w:t xml:space="preserve">Bartosz </w:t>
      </w:r>
      <w:proofErr w:type="spellStart"/>
      <w:r w:rsidR="009E0AAB" w:rsidRPr="009E0AAB">
        <w:rPr>
          <w:rFonts w:ascii="Arial" w:eastAsia="Calibri" w:hAnsi="Arial" w:cs="Arial"/>
          <w:sz w:val="21"/>
          <w:szCs w:val="21"/>
        </w:rPr>
        <w:t>Slota</w:t>
      </w:r>
      <w:proofErr w:type="spellEnd"/>
      <w:r w:rsidR="009E0AAB">
        <w:rPr>
          <w:rFonts w:ascii="Arial" w:eastAsia="Calibri" w:hAnsi="Arial" w:cs="Arial"/>
          <w:sz w:val="21"/>
          <w:szCs w:val="21"/>
        </w:rPr>
        <w:t>,</w:t>
      </w:r>
      <w:r w:rsidRPr="00D50BCB">
        <w:rPr>
          <w:rFonts w:ascii="Arial" w:eastAsia="Calibri" w:hAnsi="Arial" w:cs="Arial"/>
          <w:sz w:val="21"/>
          <w:szCs w:val="21"/>
        </w:rPr>
        <w:t xml:space="preserve"> </w:t>
      </w:r>
    </w:p>
    <w:p w14:paraId="3126E833" w14:textId="21470ACB" w:rsidR="00250CCA" w:rsidRDefault="00250CCA" w:rsidP="00250CCA">
      <w:pPr>
        <w:spacing w:before="100" w:beforeAutospacing="1" w:after="100" w:afterAutospacing="1"/>
        <w:jc w:val="both"/>
        <w:rPr>
          <w:rFonts w:ascii="Arial" w:eastAsia="Calibri" w:hAnsi="Arial" w:cs="Arial"/>
          <w:b/>
          <w:bCs/>
          <w:color w:val="000000"/>
          <w:sz w:val="21"/>
          <w:szCs w:val="21"/>
        </w:rPr>
      </w:pPr>
      <w:r w:rsidRPr="00250CCA">
        <w:rPr>
          <w:rFonts w:ascii="Arial" w:eastAsia="Calibri" w:hAnsi="Arial" w:cs="Arial"/>
          <w:b/>
          <w:bCs/>
          <w:color w:val="000000"/>
          <w:sz w:val="21"/>
          <w:szCs w:val="21"/>
        </w:rPr>
        <w:t xml:space="preserve">Consultation on </w:t>
      </w:r>
      <w:bookmarkStart w:id="1" w:name="_Hlk139393275"/>
      <w:r w:rsidR="008D7A3C" w:rsidRPr="008D7A3C">
        <w:rPr>
          <w:rFonts w:ascii="Arial" w:eastAsia="Calibri" w:hAnsi="Arial" w:cs="Arial"/>
          <w:b/>
          <w:bCs/>
          <w:color w:val="000000"/>
          <w:sz w:val="21"/>
          <w:szCs w:val="21"/>
        </w:rPr>
        <w:t>the Regulatory Framework, including Market Arrangements, for Offshore Hybrid Assets: Multi-Purpose Interconnectors and Non-Standard Interconnectors</w:t>
      </w:r>
    </w:p>
    <w:bookmarkEnd w:id="1"/>
    <w:p w14:paraId="193B910D" w14:textId="77777777" w:rsidR="00684689" w:rsidRPr="00684689" w:rsidRDefault="00684689" w:rsidP="00684689">
      <w:pPr>
        <w:spacing w:before="100" w:beforeAutospacing="1" w:after="100" w:afterAutospacing="1"/>
        <w:jc w:val="both"/>
        <w:rPr>
          <w:rFonts w:ascii="Arial" w:eastAsia="Calibri" w:hAnsi="Arial" w:cs="Arial"/>
          <w:b/>
          <w:bCs/>
          <w:sz w:val="21"/>
          <w:szCs w:val="21"/>
        </w:rPr>
      </w:pPr>
      <w:r w:rsidRPr="00684689">
        <w:rPr>
          <w:rFonts w:ascii="Arial" w:eastAsia="Calibri" w:hAnsi="Arial" w:cs="Arial"/>
          <w:b/>
          <w:bCs/>
          <w:sz w:val="21"/>
          <w:szCs w:val="21"/>
        </w:rPr>
        <w:t>About Scottish Renewables</w:t>
      </w:r>
    </w:p>
    <w:p w14:paraId="4A0F0860" w14:textId="4BC7BB0C" w:rsidR="00D50BCB" w:rsidRDefault="00D50BCB" w:rsidP="00D50BCB">
      <w:pPr>
        <w:spacing w:before="100" w:beforeAutospacing="1" w:after="100" w:afterAutospacing="1"/>
        <w:jc w:val="both"/>
        <w:rPr>
          <w:rFonts w:ascii="Arial" w:eastAsia="Calibri" w:hAnsi="Arial" w:cs="Arial"/>
          <w:sz w:val="21"/>
          <w:szCs w:val="21"/>
        </w:rPr>
      </w:pPr>
      <w:r w:rsidRPr="00D50BCB">
        <w:rPr>
          <w:rFonts w:ascii="Arial" w:eastAsia="Calibri" w:hAnsi="Arial" w:cs="Arial"/>
          <w:sz w:val="21"/>
          <w:szCs w:val="21"/>
        </w:rPr>
        <w:t xml:space="preserve">Scottish Renewables is the voice of Scotland’s renewable energy industry. The sectors we represent deliver investment, jobs, </w:t>
      </w:r>
      <w:r w:rsidR="006839E9">
        <w:rPr>
          <w:rFonts w:ascii="Arial" w:eastAsia="Calibri" w:hAnsi="Arial" w:cs="Arial"/>
          <w:sz w:val="21"/>
          <w:szCs w:val="21"/>
        </w:rPr>
        <w:t xml:space="preserve">and </w:t>
      </w:r>
      <w:r w:rsidRPr="00D50BCB">
        <w:rPr>
          <w:rFonts w:ascii="Arial" w:eastAsia="Calibri" w:hAnsi="Arial" w:cs="Arial"/>
          <w:sz w:val="21"/>
          <w:szCs w:val="21"/>
        </w:rPr>
        <w:t xml:space="preserve">social benefits and reduce the carbon emissions which cause climate change. Our </w:t>
      </w:r>
      <w:r w:rsidR="006839E9">
        <w:rPr>
          <w:rFonts w:ascii="Arial" w:eastAsia="Calibri" w:hAnsi="Arial" w:cs="Arial"/>
          <w:sz w:val="21"/>
          <w:szCs w:val="21"/>
        </w:rPr>
        <w:t>330-plus</w:t>
      </w:r>
      <w:r w:rsidRPr="00D50BCB">
        <w:rPr>
          <w:rFonts w:ascii="Arial" w:eastAsia="Calibri" w:hAnsi="Arial" w:cs="Arial"/>
          <w:sz w:val="21"/>
          <w:szCs w:val="21"/>
        </w:rPr>
        <w:t xml:space="preserve"> members work across all renewable energy technologies, in Scotland, the UK, Europe</w:t>
      </w:r>
      <w:r w:rsidR="00964BF8">
        <w:rPr>
          <w:rFonts w:ascii="Arial" w:eastAsia="Calibri" w:hAnsi="Arial" w:cs="Arial"/>
          <w:sz w:val="21"/>
          <w:szCs w:val="21"/>
        </w:rPr>
        <w:t>,</w:t>
      </w:r>
      <w:r w:rsidRPr="00D50BCB">
        <w:rPr>
          <w:rFonts w:ascii="Arial" w:eastAsia="Calibri" w:hAnsi="Arial" w:cs="Arial"/>
          <w:sz w:val="21"/>
          <w:szCs w:val="21"/>
        </w:rPr>
        <w:t xml:space="preserve"> and around the world. In representing them, we aim to lead and inform the debate on how the growth of renewable energy can help sustainably heat and power Scotland’s homes and businesses.</w:t>
      </w:r>
    </w:p>
    <w:p w14:paraId="70D0F2E1" w14:textId="77777777" w:rsidR="00684689" w:rsidRPr="00684689" w:rsidRDefault="00684689" w:rsidP="00684689">
      <w:pPr>
        <w:spacing w:before="100" w:beforeAutospacing="1" w:after="100" w:afterAutospacing="1"/>
        <w:jc w:val="both"/>
        <w:rPr>
          <w:rFonts w:ascii="Arial" w:eastAsia="Calibri" w:hAnsi="Arial" w:cs="Arial"/>
          <w:b/>
          <w:bCs/>
          <w:sz w:val="21"/>
          <w:szCs w:val="21"/>
        </w:rPr>
      </w:pPr>
      <w:r w:rsidRPr="00684689">
        <w:rPr>
          <w:rFonts w:ascii="Arial" w:eastAsia="Calibri" w:hAnsi="Arial" w:cs="Arial"/>
          <w:b/>
          <w:bCs/>
          <w:sz w:val="21"/>
          <w:szCs w:val="21"/>
        </w:rPr>
        <w:t>About RenewableUK  </w:t>
      </w:r>
    </w:p>
    <w:p w14:paraId="1B028F49" w14:textId="77777777" w:rsidR="00684689" w:rsidRPr="00684689" w:rsidRDefault="00684689" w:rsidP="00684689">
      <w:pPr>
        <w:spacing w:before="100" w:beforeAutospacing="1" w:after="100" w:afterAutospacing="1"/>
        <w:jc w:val="both"/>
        <w:rPr>
          <w:rFonts w:ascii="Arial" w:eastAsia="Calibri" w:hAnsi="Arial" w:cs="Arial"/>
          <w:sz w:val="21"/>
          <w:szCs w:val="21"/>
        </w:rPr>
      </w:pPr>
      <w:r w:rsidRPr="00684689">
        <w:rPr>
          <w:rFonts w:ascii="Arial" w:eastAsia="Calibri" w:hAnsi="Arial" w:cs="Arial"/>
          <w:sz w:val="21"/>
          <w:szCs w:val="21"/>
        </w:rPr>
        <w:t>RenewableUK members are building our future energy system, powered by clean electricity. We bring them together to deliver that future faster; a future which is better for industry, billpayers, and the environment. We support over 400 member companies to ensure increasing amounts of renewable electricity are deployed across the UK and access markets to export all over the world. Our members are business leaders, technology innovators, and expert thinkers from right across industry.</w:t>
      </w:r>
    </w:p>
    <w:p w14:paraId="35E9DF2A" w14:textId="77777777" w:rsidR="00AA581F" w:rsidRPr="00B12201" w:rsidRDefault="00AA581F" w:rsidP="0091220F">
      <w:pPr>
        <w:spacing w:before="100" w:beforeAutospacing="1" w:after="100" w:afterAutospacing="1"/>
        <w:jc w:val="both"/>
        <w:rPr>
          <w:rFonts w:ascii="Arial" w:eastAsia="Calibri" w:hAnsi="Arial" w:cs="Arial"/>
          <w:b/>
          <w:bCs/>
          <w:sz w:val="21"/>
          <w:szCs w:val="21"/>
        </w:rPr>
      </w:pPr>
      <w:r w:rsidRPr="00B12201">
        <w:rPr>
          <w:rFonts w:ascii="Arial" w:eastAsia="Calibri" w:hAnsi="Arial" w:cs="Arial"/>
          <w:b/>
          <w:bCs/>
          <w:sz w:val="21"/>
          <w:szCs w:val="21"/>
        </w:rPr>
        <w:t xml:space="preserve">Overview </w:t>
      </w:r>
    </w:p>
    <w:p w14:paraId="6095BB6E" w14:textId="7C828309" w:rsidR="00E3546C" w:rsidRDefault="00850AEB" w:rsidP="0091220F">
      <w:pPr>
        <w:spacing w:before="100" w:beforeAutospacing="1" w:after="100" w:afterAutospacing="1"/>
        <w:jc w:val="both"/>
        <w:rPr>
          <w:rFonts w:ascii="Arial" w:eastAsia="Calibri" w:hAnsi="Arial" w:cs="Arial"/>
          <w:sz w:val="21"/>
          <w:szCs w:val="21"/>
        </w:rPr>
      </w:pPr>
      <w:r w:rsidRPr="00850AEB">
        <w:rPr>
          <w:rFonts w:ascii="Arial" w:eastAsia="Calibri" w:hAnsi="Arial" w:cs="Arial"/>
          <w:sz w:val="21"/>
          <w:szCs w:val="21"/>
        </w:rPr>
        <w:t xml:space="preserve">Scottish Renewables </w:t>
      </w:r>
      <w:r w:rsidR="00401E67">
        <w:rPr>
          <w:rFonts w:ascii="Arial" w:eastAsia="Calibri" w:hAnsi="Arial" w:cs="Arial"/>
          <w:sz w:val="21"/>
          <w:szCs w:val="21"/>
        </w:rPr>
        <w:t>and RenewableUK (RUK) welcome</w:t>
      </w:r>
      <w:r w:rsidR="00BF5723">
        <w:rPr>
          <w:rFonts w:ascii="Arial" w:eastAsia="Calibri" w:hAnsi="Arial" w:cs="Arial"/>
          <w:sz w:val="21"/>
          <w:szCs w:val="21"/>
        </w:rPr>
        <w:t xml:space="preserve"> </w:t>
      </w:r>
      <w:r w:rsidRPr="00850AEB">
        <w:rPr>
          <w:rFonts w:ascii="Arial" w:eastAsia="Calibri" w:hAnsi="Arial" w:cs="Arial"/>
          <w:sz w:val="21"/>
          <w:szCs w:val="21"/>
        </w:rPr>
        <w:t>the</w:t>
      </w:r>
      <w:r w:rsidR="00CF759A" w:rsidRPr="00CF759A">
        <w:rPr>
          <w:rFonts w:ascii="Arial" w:eastAsia="Calibri" w:hAnsi="Arial" w:cs="Arial"/>
          <w:sz w:val="21"/>
          <w:szCs w:val="21"/>
        </w:rPr>
        <w:t xml:space="preserve"> opportunity to respond to Ofgem’s consultation on </w:t>
      </w:r>
      <w:r w:rsidR="00A127B2" w:rsidRPr="00A127B2">
        <w:rPr>
          <w:rFonts w:ascii="Arial" w:eastAsia="Calibri" w:hAnsi="Arial" w:cs="Arial"/>
          <w:sz w:val="21"/>
          <w:szCs w:val="21"/>
        </w:rPr>
        <w:t>the Regulatory Framework, including Market Arrangements, for Offshore Hybrid Assets: Multi-Purpose Interconnectors and Non-Standard Interconnectors</w:t>
      </w:r>
      <w:r w:rsidR="00A127B2">
        <w:rPr>
          <w:rFonts w:ascii="Arial" w:eastAsia="Calibri" w:hAnsi="Arial" w:cs="Arial"/>
          <w:sz w:val="21"/>
          <w:szCs w:val="21"/>
        </w:rPr>
        <w:t>.</w:t>
      </w:r>
    </w:p>
    <w:p w14:paraId="0E337EBC" w14:textId="6CE384D8" w:rsidR="0091220F" w:rsidRPr="00637D99" w:rsidRDefault="00A127B2" w:rsidP="0091220F">
      <w:pPr>
        <w:jc w:val="both"/>
        <w:rPr>
          <w:rFonts w:ascii="Arial" w:hAnsi="Arial" w:cs="Arial"/>
          <w:sz w:val="21"/>
          <w:szCs w:val="21"/>
        </w:rPr>
      </w:pPr>
      <w:r>
        <w:rPr>
          <w:rFonts w:ascii="Arial" w:hAnsi="Arial" w:cs="Arial"/>
          <w:sz w:val="21"/>
          <w:szCs w:val="21"/>
        </w:rPr>
        <w:t>Scottish Renewables and RUK</w:t>
      </w:r>
      <w:r w:rsidR="00401E67">
        <w:rPr>
          <w:rFonts w:ascii="Arial" w:hAnsi="Arial" w:cs="Arial"/>
          <w:sz w:val="21"/>
          <w:szCs w:val="21"/>
        </w:rPr>
        <w:t xml:space="preserve"> </w:t>
      </w:r>
      <w:r w:rsidR="00F206BA">
        <w:rPr>
          <w:rFonts w:ascii="Arial" w:hAnsi="Arial" w:cs="Arial"/>
          <w:sz w:val="21"/>
          <w:szCs w:val="21"/>
        </w:rPr>
        <w:t>welcome</w:t>
      </w:r>
      <w:r w:rsidR="003B3195">
        <w:rPr>
          <w:rFonts w:ascii="Arial" w:hAnsi="Arial" w:cs="Arial"/>
          <w:sz w:val="21"/>
          <w:szCs w:val="21"/>
        </w:rPr>
        <w:t xml:space="preserve"> </w:t>
      </w:r>
      <w:r w:rsidR="00B166EB">
        <w:rPr>
          <w:rFonts w:ascii="Arial" w:hAnsi="Arial" w:cs="Arial"/>
          <w:sz w:val="21"/>
          <w:szCs w:val="21"/>
        </w:rPr>
        <w:t>b</w:t>
      </w:r>
      <w:r w:rsidR="00B166EB" w:rsidRPr="007F3435">
        <w:rPr>
          <w:rFonts w:ascii="Arial" w:hAnsi="Arial" w:cs="Arial"/>
          <w:sz w:val="21"/>
          <w:szCs w:val="21"/>
        </w:rPr>
        <w:t>oth</w:t>
      </w:r>
      <w:r w:rsidR="00B166EB">
        <w:rPr>
          <w:rFonts w:ascii="Arial" w:hAnsi="Arial" w:cs="Arial"/>
          <w:sz w:val="21"/>
          <w:szCs w:val="21"/>
        </w:rPr>
        <w:t xml:space="preserve"> </w:t>
      </w:r>
      <w:r w:rsidR="007F3435" w:rsidRPr="007F3435">
        <w:rPr>
          <w:rFonts w:ascii="Arial" w:hAnsi="Arial" w:cs="Arial"/>
          <w:sz w:val="21"/>
          <w:szCs w:val="21"/>
        </w:rPr>
        <w:t xml:space="preserve">consultations </w:t>
      </w:r>
      <w:r w:rsidR="00F206BA">
        <w:rPr>
          <w:rFonts w:ascii="Arial" w:hAnsi="Arial" w:cs="Arial"/>
          <w:sz w:val="21"/>
          <w:szCs w:val="21"/>
        </w:rPr>
        <w:t xml:space="preserve">and believe </w:t>
      </w:r>
      <w:r w:rsidR="006F2117" w:rsidRPr="006F2117">
        <w:rPr>
          <w:rFonts w:ascii="Arial" w:hAnsi="Arial" w:cs="Arial"/>
          <w:sz w:val="21"/>
          <w:szCs w:val="21"/>
        </w:rPr>
        <w:t xml:space="preserve">they represent an important step forward to </w:t>
      </w:r>
      <w:r w:rsidR="007F3435" w:rsidRPr="007F3435">
        <w:rPr>
          <w:rFonts w:ascii="Arial" w:hAnsi="Arial" w:cs="Arial"/>
          <w:sz w:val="21"/>
          <w:szCs w:val="21"/>
        </w:rPr>
        <w:t xml:space="preserve">developing </w:t>
      </w:r>
      <w:r w:rsidR="007629FB" w:rsidRPr="006F2117">
        <w:rPr>
          <w:rFonts w:ascii="Arial" w:hAnsi="Arial" w:cs="Arial"/>
          <w:sz w:val="21"/>
          <w:szCs w:val="21"/>
        </w:rPr>
        <w:t xml:space="preserve">Multi-Purpose Interconnectors </w:t>
      </w:r>
      <w:r w:rsidR="007629FB">
        <w:rPr>
          <w:rFonts w:ascii="Arial" w:hAnsi="Arial" w:cs="Arial"/>
          <w:sz w:val="21"/>
          <w:szCs w:val="21"/>
        </w:rPr>
        <w:t>(</w:t>
      </w:r>
      <w:r w:rsidR="007F3435" w:rsidRPr="007F3435">
        <w:rPr>
          <w:rFonts w:ascii="Arial" w:hAnsi="Arial" w:cs="Arial"/>
          <w:sz w:val="21"/>
          <w:szCs w:val="21"/>
        </w:rPr>
        <w:t>MPIs</w:t>
      </w:r>
      <w:r w:rsidR="007629FB">
        <w:rPr>
          <w:rFonts w:ascii="Arial" w:hAnsi="Arial" w:cs="Arial"/>
          <w:sz w:val="21"/>
          <w:szCs w:val="21"/>
        </w:rPr>
        <w:t>)</w:t>
      </w:r>
      <w:r w:rsidR="007F3435" w:rsidRPr="007F3435">
        <w:rPr>
          <w:rFonts w:ascii="Arial" w:hAnsi="Arial" w:cs="Arial"/>
          <w:sz w:val="21"/>
          <w:szCs w:val="21"/>
        </w:rPr>
        <w:t xml:space="preserve"> in G</w:t>
      </w:r>
      <w:r w:rsidR="003B3195">
        <w:rPr>
          <w:rFonts w:ascii="Arial" w:hAnsi="Arial" w:cs="Arial"/>
          <w:sz w:val="21"/>
          <w:szCs w:val="21"/>
        </w:rPr>
        <w:t xml:space="preserve">reat </w:t>
      </w:r>
      <w:r w:rsidR="00F24042">
        <w:rPr>
          <w:rFonts w:ascii="Arial" w:hAnsi="Arial" w:cs="Arial"/>
          <w:sz w:val="21"/>
          <w:szCs w:val="21"/>
        </w:rPr>
        <w:t xml:space="preserve">Britain </w:t>
      </w:r>
      <w:r w:rsidR="003B3195">
        <w:rPr>
          <w:rFonts w:ascii="Arial" w:hAnsi="Arial" w:cs="Arial"/>
          <w:sz w:val="21"/>
          <w:szCs w:val="21"/>
        </w:rPr>
        <w:t>(GB).</w:t>
      </w:r>
      <w:r w:rsidR="00F24042">
        <w:rPr>
          <w:rFonts w:ascii="Arial" w:hAnsi="Arial" w:cs="Arial"/>
          <w:sz w:val="21"/>
          <w:szCs w:val="21"/>
        </w:rPr>
        <w:t xml:space="preserve"> We </w:t>
      </w:r>
      <w:r w:rsidR="00B166EB">
        <w:rPr>
          <w:rFonts w:ascii="Arial" w:hAnsi="Arial" w:cs="Arial"/>
          <w:sz w:val="21"/>
          <w:szCs w:val="21"/>
        </w:rPr>
        <w:t xml:space="preserve">continue to </w:t>
      </w:r>
      <w:r w:rsidR="006F2117" w:rsidRPr="006F2117">
        <w:rPr>
          <w:rFonts w:ascii="Arial" w:hAnsi="Arial" w:cs="Arial"/>
          <w:sz w:val="21"/>
          <w:szCs w:val="21"/>
        </w:rPr>
        <w:t xml:space="preserve">believe that MPIs will have an important role </w:t>
      </w:r>
      <w:r w:rsidR="0091220F" w:rsidRPr="00637D99">
        <w:rPr>
          <w:rFonts w:ascii="Arial" w:hAnsi="Arial" w:cs="Arial"/>
          <w:sz w:val="21"/>
          <w:szCs w:val="21"/>
        </w:rPr>
        <w:t xml:space="preserve">in delivering net zero at least cost to the consumer and meeting the Government ambitions of 50GW of offshore wind and 18GW of </w:t>
      </w:r>
      <w:r w:rsidR="0091220F" w:rsidRPr="00637D99">
        <w:rPr>
          <w:rFonts w:ascii="Arial" w:hAnsi="Arial" w:cs="Arial"/>
          <w:sz w:val="21"/>
          <w:szCs w:val="21"/>
        </w:rPr>
        <w:lastRenderedPageBreak/>
        <w:t xml:space="preserve">interconnection by 2030. An Enduring Regime will need to coordinate changes to legislation, </w:t>
      </w:r>
      <w:proofErr w:type="gramStart"/>
      <w:r w:rsidR="00C66998" w:rsidRPr="00637D99">
        <w:rPr>
          <w:rFonts w:ascii="Arial" w:hAnsi="Arial" w:cs="Arial"/>
          <w:sz w:val="21"/>
          <w:szCs w:val="21"/>
        </w:rPr>
        <w:t>codes</w:t>
      </w:r>
      <w:proofErr w:type="gramEnd"/>
      <w:r w:rsidR="009259A5">
        <w:rPr>
          <w:rFonts w:ascii="Arial" w:hAnsi="Arial" w:cs="Arial"/>
          <w:sz w:val="21"/>
          <w:szCs w:val="21"/>
        </w:rPr>
        <w:t xml:space="preserve"> </w:t>
      </w:r>
      <w:r w:rsidR="0091220F" w:rsidRPr="00637D99">
        <w:rPr>
          <w:rFonts w:ascii="Arial" w:hAnsi="Arial" w:cs="Arial"/>
          <w:sz w:val="21"/>
          <w:szCs w:val="21"/>
        </w:rPr>
        <w:t xml:space="preserve">and methodologies in order to enable MPIs on the electricity grid. </w:t>
      </w:r>
    </w:p>
    <w:p w14:paraId="6891A638" w14:textId="0A012F08" w:rsidR="0091220F" w:rsidRPr="00637D99" w:rsidRDefault="0091220F" w:rsidP="0091220F">
      <w:pPr>
        <w:jc w:val="both"/>
        <w:rPr>
          <w:rFonts w:ascii="Arial" w:hAnsi="Arial" w:cs="Arial"/>
          <w:sz w:val="21"/>
          <w:szCs w:val="21"/>
        </w:rPr>
      </w:pPr>
      <w:r w:rsidRPr="00637D99">
        <w:rPr>
          <w:rFonts w:ascii="Arial" w:hAnsi="Arial" w:cs="Arial"/>
          <w:sz w:val="21"/>
          <w:szCs w:val="21"/>
        </w:rPr>
        <w:t xml:space="preserve">The current legislation for interconnectors (Electricity Act 1989) was not developed with MPIs in mind and instead defines interconnectors as point-to-point connections with other countries. MPIs also do not fit into the definition for offshore transmission, which only considers a radial link connecting a single generator back to the shore. The current regulations do not provide an easy mechanism for these elements to interact through licensing, connection policy, charging or ownership. </w:t>
      </w:r>
    </w:p>
    <w:p w14:paraId="36A2ADD4" w14:textId="4FDF0567" w:rsidR="0091220F" w:rsidRDefault="0091220F" w:rsidP="0091220F">
      <w:pPr>
        <w:jc w:val="both"/>
        <w:rPr>
          <w:rFonts w:ascii="Arial" w:hAnsi="Arial" w:cs="Arial"/>
          <w:sz w:val="21"/>
          <w:szCs w:val="21"/>
        </w:rPr>
      </w:pPr>
      <w:r w:rsidRPr="00637D99">
        <w:rPr>
          <w:rFonts w:ascii="Arial" w:hAnsi="Arial" w:cs="Arial"/>
          <w:sz w:val="21"/>
          <w:szCs w:val="21"/>
        </w:rPr>
        <w:t xml:space="preserve">Current legal and regulatory frameworks focus only on existing onshore transmission with ‘bolt-on’ regulatory arrangements for offshore transmission. Therefore, we welcome any changes wherein the compartmentalisation of the transmission system between offshore and onshore is reduced or removed. </w:t>
      </w:r>
      <w:r w:rsidR="007F3435">
        <w:rPr>
          <w:rFonts w:ascii="Arial" w:hAnsi="Arial" w:cs="Arial"/>
          <w:sz w:val="21"/>
          <w:szCs w:val="21"/>
        </w:rPr>
        <w:t>The development</w:t>
      </w:r>
      <w:r w:rsidRPr="00637D99">
        <w:rPr>
          <w:rFonts w:ascii="Arial" w:hAnsi="Arial" w:cs="Arial"/>
          <w:sz w:val="21"/>
          <w:szCs w:val="21"/>
        </w:rPr>
        <w:t xml:space="preserve"> of an integrated offshore and onshore transmission system is needed </w:t>
      </w:r>
      <w:r w:rsidR="00BC63ED" w:rsidRPr="00637D99">
        <w:rPr>
          <w:rFonts w:ascii="Arial" w:hAnsi="Arial" w:cs="Arial"/>
          <w:sz w:val="21"/>
          <w:szCs w:val="21"/>
        </w:rPr>
        <w:t>to</w:t>
      </w:r>
      <w:r w:rsidRPr="00637D99">
        <w:rPr>
          <w:rFonts w:ascii="Arial" w:hAnsi="Arial" w:cs="Arial"/>
          <w:sz w:val="21"/>
          <w:szCs w:val="21"/>
        </w:rPr>
        <w:t xml:space="preserve"> support the overall delivery of net zero</w:t>
      </w:r>
      <w:r>
        <w:rPr>
          <w:rFonts w:ascii="Arial" w:hAnsi="Arial" w:cs="Arial"/>
          <w:sz w:val="21"/>
          <w:szCs w:val="21"/>
        </w:rPr>
        <w:t xml:space="preserve">. </w:t>
      </w:r>
    </w:p>
    <w:p w14:paraId="5DBD03AB" w14:textId="25C85992" w:rsidR="00391A45" w:rsidRDefault="006F5778" w:rsidP="0091220F">
      <w:pPr>
        <w:jc w:val="both"/>
        <w:rPr>
          <w:rFonts w:ascii="Arial" w:hAnsi="Arial" w:cs="Arial"/>
          <w:sz w:val="21"/>
          <w:szCs w:val="21"/>
        </w:rPr>
      </w:pPr>
      <w:r w:rsidRPr="006F5778">
        <w:rPr>
          <w:rFonts w:ascii="Arial" w:hAnsi="Arial" w:cs="Arial"/>
          <w:sz w:val="21"/>
          <w:szCs w:val="21"/>
        </w:rPr>
        <w:t xml:space="preserve">We have not responded to your questions in detail, but we would like to draw your attention to the following points: </w:t>
      </w:r>
      <w:r w:rsidR="00E416B9">
        <w:rPr>
          <w:rFonts w:ascii="Arial" w:hAnsi="Arial" w:cs="Arial"/>
          <w:sz w:val="21"/>
          <w:szCs w:val="21"/>
        </w:rPr>
        <w:t xml:space="preserve"> </w:t>
      </w:r>
    </w:p>
    <w:p w14:paraId="31042A24" w14:textId="5479AFDE" w:rsidR="00A127B2" w:rsidRPr="00A127B2" w:rsidRDefault="002E67EE" w:rsidP="00A127B2">
      <w:pPr>
        <w:pStyle w:val="ListParagraph"/>
        <w:numPr>
          <w:ilvl w:val="0"/>
          <w:numId w:val="6"/>
        </w:numPr>
        <w:spacing w:after="0" w:line="240" w:lineRule="auto"/>
        <w:contextualSpacing w:val="0"/>
        <w:rPr>
          <w:rFonts w:ascii="Arial" w:eastAsia="Times New Roman" w:hAnsi="Arial" w:cs="Arial"/>
          <w:sz w:val="21"/>
          <w:szCs w:val="21"/>
        </w:rPr>
      </w:pPr>
      <w:r>
        <w:rPr>
          <w:rFonts w:ascii="Arial" w:eastAsia="Times New Roman" w:hAnsi="Arial" w:cs="Arial"/>
          <w:sz w:val="21"/>
          <w:szCs w:val="21"/>
        </w:rPr>
        <w:t xml:space="preserve">It is our </w:t>
      </w:r>
      <w:r w:rsidR="007E53E3">
        <w:rPr>
          <w:rFonts w:ascii="Arial" w:eastAsia="Times New Roman" w:hAnsi="Arial" w:cs="Arial"/>
          <w:sz w:val="21"/>
          <w:szCs w:val="21"/>
        </w:rPr>
        <w:t>belief</w:t>
      </w:r>
      <w:r>
        <w:rPr>
          <w:rFonts w:ascii="Arial" w:eastAsia="Times New Roman" w:hAnsi="Arial" w:cs="Arial"/>
          <w:sz w:val="21"/>
          <w:szCs w:val="21"/>
        </w:rPr>
        <w:t xml:space="preserve"> that </w:t>
      </w:r>
      <w:r w:rsidR="000D55A5">
        <w:rPr>
          <w:rFonts w:ascii="Arial" w:eastAsia="Times New Roman" w:hAnsi="Arial" w:cs="Arial"/>
          <w:sz w:val="21"/>
          <w:szCs w:val="21"/>
        </w:rPr>
        <w:t>the</w:t>
      </w:r>
      <w:r w:rsidR="00A127B2" w:rsidRPr="00A127B2">
        <w:rPr>
          <w:rFonts w:ascii="Arial" w:eastAsia="Times New Roman" w:hAnsi="Arial" w:cs="Arial"/>
          <w:sz w:val="21"/>
          <w:szCs w:val="21"/>
        </w:rPr>
        <w:t xml:space="preserve"> Home Market model will be always the model preferred by O</w:t>
      </w:r>
      <w:r w:rsidR="00AF22C4">
        <w:rPr>
          <w:rFonts w:ascii="Arial" w:eastAsia="Times New Roman" w:hAnsi="Arial" w:cs="Arial"/>
          <w:sz w:val="21"/>
          <w:szCs w:val="21"/>
        </w:rPr>
        <w:t xml:space="preserve">ffshore </w:t>
      </w:r>
      <w:r w:rsidR="00A127B2" w:rsidRPr="00A127B2">
        <w:rPr>
          <w:rFonts w:ascii="Arial" w:eastAsia="Times New Roman" w:hAnsi="Arial" w:cs="Arial"/>
          <w:sz w:val="21"/>
          <w:szCs w:val="21"/>
        </w:rPr>
        <w:t>W</w:t>
      </w:r>
      <w:r w:rsidR="00AF22C4">
        <w:rPr>
          <w:rFonts w:ascii="Arial" w:eastAsia="Times New Roman" w:hAnsi="Arial" w:cs="Arial"/>
          <w:sz w:val="21"/>
          <w:szCs w:val="21"/>
        </w:rPr>
        <w:t xml:space="preserve">ind </w:t>
      </w:r>
      <w:r w:rsidR="00A127B2" w:rsidRPr="00A127B2">
        <w:rPr>
          <w:rFonts w:ascii="Arial" w:eastAsia="Times New Roman" w:hAnsi="Arial" w:cs="Arial"/>
          <w:sz w:val="21"/>
          <w:szCs w:val="21"/>
        </w:rPr>
        <w:t>F</w:t>
      </w:r>
      <w:r w:rsidR="00AF22C4">
        <w:rPr>
          <w:rFonts w:ascii="Arial" w:eastAsia="Times New Roman" w:hAnsi="Arial" w:cs="Arial"/>
          <w:sz w:val="21"/>
          <w:szCs w:val="21"/>
        </w:rPr>
        <w:t>arms (OWF)</w:t>
      </w:r>
      <w:r w:rsidR="00A127B2" w:rsidRPr="00A127B2">
        <w:rPr>
          <w:rFonts w:ascii="Arial" w:eastAsia="Times New Roman" w:hAnsi="Arial" w:cs="Arial"/>
          <w:sz w:val="21"/>
          <w:szCs w:val="21"/>
        </w:rPr>
        <w:t xml:space="preserve"> for its similarity with the radial connection approach.</w:t>
      </w:r>
    </w:p>
    <w:p w14:paraId="07D17A2D" w14:textId="77777777" w:rsidR="00A127B2" w:rsidRPr="00A127B2" w:rsidRDefault="00A127B2" w:rsidP="00A127B2">
      <w:pPr>
        <w:pStyle w:val="ListParagraph"/>
        <w:rPr>
          <w:rFonts w:ascii="Arial" w:hAnsi="Arial" w:cs="Arial"/>
          <w:sz w:val="21"/>
          <w:szCs w:val="21"/>
        </w:rPr>
      </w:pPr>
    </w:p>
    <w:p w14:paraId="0A48D4B0" w14:textId="775E5171" w:rsidR="00A127B2" w:rsidRPr="00A127B2" w:rsidRDefault="00A127B2" w:rsidP="00A127B2">
      <w:pPr>
        <w:pStyle w:val="ListParagraph"/>
        <w:numPr>
          <w:ilvl w:val="0"/>
          <w:numId w:val="6"/>
        </w:numPr>
        <w:spacing w:after="0" w:line="240" w:lineRule="auto"/>
        <w:contextualSpacing w:val="0"/>
        <w:rPr>
          <w:rFonts w:ascii="Arial" w:eastAsia="Times New Roman" w:hAnsi="Arial" w:cs="Arial"/>
          <w:sz w:val="21"/>
          <w:szCs w:val="21"/>
        </w:rPr>
      </w:pPr>
      <w:r w:rsidRPr="00A127B2">
        <w:rPr>
          <w:rFonts w:ascii="Arial" w:eastAsia="Times New Roman" w:hAnsi="Arial" w:cs="Arial"/>
          <w:sz w:val="21"/>
          <w:szCs w:val="21"/>
        </w:rPr>
        <w:t xml:space="preserve">We are not </w:t>
      </w:r>
      <w:r w:rsidR="007E53E3" w:rsidRPr="00A127B2">
        <w:rPr>
          <w:rFonts w:ascii="Arial" w:eastAsia="Times New Roman" w:hAnsi="Arial" w:cs="Arial"/>
          <w:sz w:val="21"/>
          <w:szCs w:val="21"/>
        </w:rPr>
        <w:t>a</w:t>
      </w:r>
      <w:r w:rsidR="007E53E3">
        <w:rPr>
          <w:rFonts w:ascii="Arial" w:eastAsia="Times New Roman" w:hAnsi="Arial" w:cs="Arial"/>
          <w:sz w:val="21"/>
          <w:szCs w:val="21"/>
        </w:rPr>
        <w:t>verse</w:t>
      </w:r>
      <w:r w:rsidR="00695715">
        <w:rPr>
          <w:rFonts w:ascii="Arial" w:eastAsia="Times New Roman" w:hAnsi="Arial" w:cs="Arial"/>
          <w:sz w:val="21"/>
          <w:szCs w:val="21"/>
        </w:rPr>
        <w:t xml:space="preserve"> to</w:t>
      </w:r>
      <w:r w:rsidRPr="00A127B2">
        <w:rPr>
          <w:rFonts w:ascii="Arial" w:eastAsia="Times New Roman" w:hAnsi="Arial" w:cs="Arial"/>
          <w:sz w:val="21"/>
          <w:szCs w:val="21"/>
        </w:rPr>
        <w:t xml:space="preserve"> the </w:t>
      </w:r>
      <w:r w:rsidR="00C04C4E">
        <w:rPr>
          <w:rFonts w:ascii="Arial" w:eastAsia="Times New Roman" w:hAnsi="Arial" w:cs="Arial"/>
          <w:sz w:val="21"/>
          <w:szCs w:val="21"/>
        </w:rPr>
        <w:t>Offshore Bidding Zone (OBZ)</w:t>
      </w:r>
      <w:r w:rsidRPr="00A127B2">
        <w:rPr>
          <w:rFonts w:ascii="Arial" w:eastAsia="Times New Roman" w:hAnsi="Arial" w:cs="Arial"/>
          <w:sz w:val="21"/>
          <w:szCs w:val="21"/>
        </w:rPr>
        <w:t xml:space="preserve"> model,</w:t>
      </w:r>
      <w:r w:rsidR="00DB0B20">
        <w:rPr>
          <w:rFonts w:ascii="Arial" w:eastAsia="Times New Roman" w:hAnsi="Arial" w:cs="Arial"/>
          <w:sz w:val="21"/>
          <w:szCs w:val="21"/>
        </w:rPr>
        <w:t xml:space="preserve"> which we understand is</w:t>
      </w:r>
      <w:r w:rsidRPr="00A127B2">
        <w:rPr>
          <w:rFonts w:ascii="Arial" w:eastAsia="Times New Roman" w:hAnsi="Arial" w:cs="Arial"/>
          <w:sz w:val="21"/>
          <w:szCs w:val="21"/>
        </w:rPr>
        <w:t xml:space="preserve"> the preferred option from Ofgem and DESNZ, </w:t>
      </w:r>
      <w:r w:rsidR="00DB0B20">
        <w:rPr>
          <w:rFonts w:ascii="Arial" w:eastAsia="Times New Roman" w:hAnsi="Arial" w:cs="Arial"/>
          <w:sz w:val="21"/>
          <w:szCs w:val="21"/>
        </w:rPr>
        <w:t>however,</w:t>
      </w:r>
      <w:r w:rsidRPr="00A127B2">
        <w:rPr>
          <w:rFonts w:ascii="Arial" w:eastAsia="Times New Roman" w:hAnsi="Arial" w:cs="Arial"/>
          <w:sz w:val="21"/>
          <w:szCs w:val="21"/>
        </w:rPr>
        <w:t xml:space="preserve"> we will only favour this approach if OWFs are compensated fairly for the loss of revenue</w:t>
      </w:r>
      <w:r w:rsidR="007E53E3">
        <w:rPr>
          <w:rFonts w:ascii="Arial" w:eastAsia="Times New Roman" w:hAnsi="Arial" w:cs="Arial"/>
          <w:sz w:val="21"/>
          <w:szCs w:val="21"/>
        </w:rPr>
        <w:t xml:space="preserve"> that</w:t>
      </w:r>
      <w:r w:rsidRPr="00A127B2">
        <w:rPr>
          <w:rFonts w:ascii="Arial" w:eastAsia="Times New Roman" w:hAnsi="Arial" w:cs="Arial"/>
          <w:sz w:val="21"/>
          <w:szCs w:val="21"/>
        </w:rPr>
        <w:t xml:space="preserve"> they will have under this market setup.</w:t>
      </w:r>
    </w:p>
    <w:p w14:paraId="27140A3A" w14:textId="77777777" w:rsidR="00A127B2" w:rsidRPr="00A127B2" w:rsidRDefault="00A127B2" w:rsidP="00A127B2">
      <w:pPr>
        <w:pStyle w:val="ListParagraph"/>
        <w:rPr>
          <w:rFonts w:ascii="Arial" w:hAnsi="Arial" w:cs="Arial"/>
          <w:sz w:val="21"/>
          <w:szCs w:val="21"/>
        </w:rPr>
      </w:pPr>
    </w:p>
    <w:p w14:paraId="46D925F1" w14:textId="500D2F97" w:rsidR="00A127B2" w:rsidRPr="00A127B2" w:rsidRDefault="00D46188" w:rsidP="00A127B2">
      <w:pPr>
        <w:pStyle w:val="ListParagraph"/>
        <w:numPr>
          <w:ilvl w:val="0"/>
          <w:numId w:val="6"/>
        </w:numPr>
        <w:spacing w:after="0" w:line="240" w:lineRule="auto"/>
        <w:contextualSpacing w:val="0"/>
        <w:rPr>
          <w:rFonts w:ascii="Arial" w:eastAsia="Times New Roman" w:hAnsi="Arial" w:cs="Arial"/>
          <w:sz w:val="21"/>
          <w:szCs w:val="21"/>
        </w:rPr>
      </w:pPr>
      <w:r>
        <w:rPr>
          <w:rFonts w:ascii="Arial" w:eastAsia="Times New Roman" w:hAnsi="Arial" w:cs="Arial"/>
          <w:sz w:val="21"/>
          <w:szCs w:val="21"/>
        </w:rPr>
        <w:t xml:space="preserve">Our </w:t>
      </w:r>
      <w:r w:rsidR="00A127B2" w:rsidRPr="00A127B2">
        <w:rPr>
          <w:rFonts w:ascii="Arial" w:eastAsia="Times New Roman" w:hAnsi="Arial" w:cs="Arial"/>
          <w:sz w:val="21"/>
          <w:szCs w:val="21"/>
        </w:rPr>
        <w:t>preferred compensation mechanism for OWFs is an amended C</w:t>
      </w:r>
      <w:r w:rsidR="00C6531D">
        <w:rPr>
          <w:rFonts w:ascii="Arial" w:eastAsia="Times New Roman" w:hAnsi="Arial" w:cs="Arial"/>
          <w:sz w:val="21"/>
          <w:szCs w:val="21"/>
        </w:rPr>
        <w:t xml:space="preserve">ontracts </w:t>
      </w:r>
      <w:r w:rsidR="00A127B2" w:rsidRPr="00A127B2">
        <w:rPr>
          <w:rFonts w:ascii="Arial" w:eastAsia="Times New Roman" w:hAnsi="Arial" w:cs="Arial"/>
          <w:sz w:val="21"/>
          <w:szCs w:val="21"/>
        </w:rPr>
        <w:t>f</w:t>
      </w:r>
      <w:r w:rsidR="00C6531D">
        <w:rPr>
          <w:rFonts w:ascii="Arial" w:eastAsia="Times New Roman" w:hAnsi="Arial" w:cs="Arial"/>
          <w:sz w:val="21"/>
          <w:szCs w:val="21"/>
        </w:rPr>
        <w:t>or Difference (</w:t>
      </w:r>
      <w:proofErr w:type="spellStart"/>
      <w:r w:rsidR="00C6531D">
        <w:rPr>
          <w:rFonts w:ascii="Arial" w:eastAsia="Times New Roman" w:hAnsi="Arial" w:cs="Arial"/>
          <w:sz w:val="21"/>
          <w:szCs w:val="21"/>
        </w:rPr>
        <w:t>CfD</w:t>
      </w:r>
      <w:proofErr w:type="spellEnd"/>
      <w:r w:rsidR="00C6531D">
        <w:rPr>
          <w:rFonts w:ascii="Arial" w:eastAsia="Times New Roman" w:hAnsi="Arial" w:cs="Arial"/>
          <w:sz w:val="21"/>
          <w:szCs w:val="21"/>
        </w:rPr>
        <w:t>) scheme</w:t>
      </w:r>
      <w:r w:rsidR="00A127B2" w:rsidRPr="00A127B2">
        <w:rPr>
          <w:rFonts w:ascii="Arial" w:eastAsia="Times New Roman" w:hAnsi="Arial" w:cs="Arial"/>
          <w:sz w:val="21"/>
          <w:szCs w:val="21"/>
        </w:rPr>
        <w:t xml:space="preserve">. However, an amended </w:t>
      </w:r>
      <w:proofErr w:type="spellStart"/>
      <w:r w:rsidR="00A127B2" w:rsidRPr="00A127B2">
        <w:rPr>
          <w:rFonts w:ascii="Arial" w:eastAsia="Times New Roman" w:hAnsi="Arial" w:cs="Arial"/>
          <w:sz w:val="21"/>
          <w:szCs w:val="21"/>
        </w:rPr>
        <w:t>CfD</w:t>
      </w:r>
      <w:proofErr w:type="spellEnd"/>
      <w:r w:rsidR="00A127B2" w:rsidRPr="00A127B2">
        <w:rPr>
          <w:rFonts w:ascii="Arial" w:eastAsia="Times New Roman" w:hAnsi="Arial" w:cs="Arial"/>
          <w:sz w:val="21"/>
          <w:szCs w:val="21"/>
        </w:rPr>
        <w:t xml:space="preserve"> that reflects the GB wholesale price in an importing scenario (as proposed in the consultation) may not be enough. This is because the OWF is not compensated for not using the full generation, so they may be curtailed more than in the contrafactual radial scenario. </w:t>
      </w:r>
      <w:r w:rsidR="00B478B6">
        <w:rPr>
          <w:rFonts w:ascii="Arial" w:eastAsia="Times New Roman" w:hAnsi="Arial" w:cs="Arial"/>
          <w:sz w:val="21"/>
          <w:szCs w:val="21"/>
        </w:rPr>
        <w:t>We think that a</w:t>
      </w:r>
      <w:r w:rsidR="00A127B2" w:rsidRPr="00A127B2">
        <w:rPr>
          <w:rFonts w:ascii="Arial" w:eastAsia="Times New Roman" w:hAnsi="Arial" w:cs="Arial"/>
          <w:sz w:val="21"/>
          <w:szCs w:val="21"/>
        </w:rPr>
        <w:t xml:space="preserve">n additional compensation mechanism will be necessary to </w:t>
      </w:r>
      <w:r w:rsidR="00B166EB" w:rsidRPr="00A127B2">
        <w:rPr>
          <w:rFonts w:ascii="Arial" w:eastAsia="Times New Roman" w:hAnsi="Arial" w:cs="Arial"/>
          <w:sz w:val="21"/>
          <w:szCs w:val="21"/>
        </w:rPr>
        <w:t>consider</w:t>
      </w:r>
      <w:r w:rsidR="00A127B2" w:rsidRPr="00A127B2">
        <w:rPr>
          <w:rFonts w:ascii="Arial" w:eastAsia="Times New Roman" w:hAnsi="Arial" w:cs="Arial"/>
          <w:sz w:val="21"/>
          <w:szCs w:val="21"/>
        </w:rPr>
        <w:t xml:space="preserve"> this issue.</w:t>
      </w:r>
    </w:p>
    <w:p w14:paraId="13916459" w14:textId="77777777" w:rsidR="00A127B2" w:rsidRPr="00A127B2" w:rsidRDefault="00A127B2" w:rsidP="00A127B2">
      <w:pPr>
        <w:pStyle w:val="ListParagraph"/>
        <w:rPr>
          <w:rFonts w:ascii="Arial" w:hAnsi="Arial" w:cs="Arial"/>
          <w:sz w:val="21"/>
          <w:szCs w:val="21"/>
        </w:rPr>
      </w:pPr>
    </w:p>
    <w:p w14:paraId="4BC35CFC" w14:textId="17F4C997" w:rsidR="00A127B2" w:rsidRPr="00A127B2" w:rsidRDefault="00A127B2" w:rsidP="00A127B2">
      <w:pPr>
        <w:pStyle w:val="ListParagraph"/>
        <w:numPr>
          <w:ilvl w:val="0"/>
          <w:numId w:val="6"/>
        </w:numPr>
        <w:spacing w:after="0" w:line="240" w:lineRule="auto"/>
        <w:contextualSpacing w:val="0"/>
        <w:rPr>
          <w:rFonts w:ascii="Arial" w:eastAsia="Times New Roman" w:hAnsi="Arial" w:cs="Arial"/>
          <w:sz w:val="21"/>
          <w:szCs w:val="21"/>
        </w:rPr>
      </w:pPr>
      <w:r w:rsidRPr="00A127B2">
        <w:rPr>
          <w:rFonts w:ascii="Arial" w:eastAsia="Times New Roman" w:hAnsi="Arial" w:cs="Arial"/>
          <w:sz w:val="21"/>
          <w:szCs w:val="21"/>
        </w:rPr>
        <w:t xml:space="preserve">We support the preferred regulatory regime proposed by Ofgem. A narrow cap and floor </w:t>
      </w:r>
      <w:r w:rsidR="00B478B6">
        <w:rPr>
          <w:rFonts w:ascii="Arial" w:eastAsia="Times New Roman" w:hAnsi="Arial" w:cs="Arial"/>
          <w:sz w:val="21"/>
          <w:szCs w:val="21"/>
        </w:rPr>
        <w:t xml:space="preserve">model </w:t>
      </w:r>
      <w:r w:rsidRPr="00A127B2">
        <w:rPr>
          <w:rFonts w:ascii="Arial" w:eastAsia="Times New Roman" w:hAnsi="Arial" w:cs="Arial"/>
          <w:sz w:val="21"/>
          <w:szCs w:val="21"/>
        </w:rPr>
        <w:t>for the cables and a RAB model for the offshore platform. This regime will ensure that the MPI owner recovers the costs of investments.</w:t>
      </w:r>
    </w:p>
    <w:p w14:paraId="20D3014C" w14:textId="77777777" w:rsidR="00A127B2" w:rsidRPr="00A127B2" w:rsidRDefault="00A127B2" w:rsidP="00A127B2">
      <w:pPr>
        <w:pStyle w:val="ListParagraph"/>
        <w:rPr>
          <w:rFonts w:ascii="Arial" w:hAnsi="Arial" w:cs="Arial"/>
          <w:sz w:val="21"/>
          <w:szCs w:val="21"/>
        </w:rPr>
      </w:pPr>
    </w:p>
    <w:p w14:paraId="59E57A9A" w14:textId="0BC9A729" w:rsidR="00A127B2" w:rsidRDefault="00A127B2" w:rsidP="00A127B2">
      <w:pPr>
        <w:pStyle w:val="ListParagraph"/>
        <w:numPr>
          <w:ilvl w:val="0"/>
          <w:numId w:val="6"/>
        </w:numPr>
        <w:spacing w:after="0" w:line="240" w:lineRule="auto"/>
        <w:contextualSpacing w:val="0"/>
        <w:rPr>
          <w:rFonts w:ascii="Arial" w:eastAsia="Times New Roman" w:hAnsi="Arial" w:cs="Arial"/>
          <w:sz w:val="21"/>
          <w:szCs w:val="21"/>
        </w:rPr>
      </w:pPr>
      <w:r w:rsidRPr="00A127B2">
        <w:rPr>
          <w:rFonts w:ascii="Arial" w:eastAsia="Times New Roman" w:hAnsi="Arial" w:cs="Arial"/>
          <w:sz w:val="21"/>
          <w:szCs w:val="21"/>
        </w:rPr>
        <w:t>We think that if the OBZ model is adopted, onshore TNUoS charges should be removed</w:t>
      </w:r>
      <w:r w:rsidR="008B23C7">
        <w:rPr>
          <w:rFonts w:ascii="Arial" w:eastAsia="Times New Roman" w:hAnsi="Arial" w:cs="Arial"/>
          <w:sz w:val="21"/>
          <w:szCs w:val="21"/>
        </w:rPr>
        <w:t>,</w:t>
      </w:r>
      <w:r w:rsidRPr="00A127B2">
        <w:rPr>
          <w:rFonts w:ascii="Arial" w:eastAsia="Times New Roman" w:hAnsi="Arial" w:cs="Arial"/>
          <w:sz w:val="21"/>
          <w:szCs w:val="21"/>
        </w:rPr>
        <w:t xml:space="preserve"> as the OWF will lose priority access to the grid. Local charges should also be removed because the MPI owner will recover the </w:t>
      </w:r>
      <w:r w:rsidR="00560977" w:rsidRPr="00560977">
        <w:rPr>
          <w:rFonts w:ascii="Arial" w:eastAsia="Times New Roman" w:hAnsi="Arial" w:cs="Arial"/>
          <w:sz w:val="21"/>
          <w:szCs w:val="21"/>
        </w:rPr>
        <w:t xml:space="preserve">cables and offshore platform cost through the narrow cap, </w:t>
      </w:r>
      <w:proofErr w:type="gramStart"/>
      <w:r w:rsidR="00560977" w:rsidRPr="00560977">
        <w:rPr>
          <w:rFonts w:ascii="Arial" w:eastAsia="Times New Roman" w:hAnsi="Arial" w:cs="Arial"/>
          <w:sz w:val="21"/>
          <w:szCs w:val="21"/>
        </w:rPr>
        <w:t>floor</w:t>
      </w:r>
      <w:proofErr w:type="gramEnd"/>
      <w:r w:rsidR="009259A5">
        <w:rPr>
          <w:rFonts w:ascii="Arial" w:eastAsia="Times New Roman" w:hAnsi="Arial" w:cs="Arial"/>
          <w:sz w:val="21"/>
          <w:szCs w:val="21"/>
        </w:rPr>
        <w:t xml:space="preserve"> </w:t>
      </w:r>
      <w:r w:rsidRPr="00A127B2">
        <w:rPr>
          <w:rFonts w:ascii="Arial" w:eastAsia="Times New Roman" w:hAnsi="Arial" w:cs="Arial"/>
          <w:sz w:val="21"/>
          <w:szCs w:val="21"/>
        </w:rPr>
        <w:t>and RAB model.</w:t>
      </w:r>
    </w:p>
    <w:p w14:paraId="0659415A" w14:textId="4DC95A49" w:rsidR="00460AB8" w:rsidRDefault="00460AB8" w:rsidP="00460AB8">
      <w:pPr>
        <w:spacing w:before="100" w:beforeAutospacing="1" w:after="100" w:afterAutospacing="1"/>
        <w:contextualSpacing/>
        <w:jc w:val="both"/>
        <w:rPr>
          <w:rFonts w:ascii="Arial" w:eastAsia="Calibri" w:hAnsi="Arial" w:cs="Arial"/>
          <w:sz w:val="21"/>
          <w:szCs w:val="21"/>
        </w:rPr>
      </w:pPr>
      <w:r w:rsidRPr="00D50BCB">
        <w:rPr>
          <w:rFonts w:ascii="Arial" w:eastAsia="Calibri" w:hAnsi="Arial" w:cs="Arial"/>
          <w:sz w:val="21"/>
          <w:szCs w:val="21"/>
        </w:rPr>
        <w:lastRenderedPageBreak/>
        <w:t xml:space="preserve">Scottish Renewables </w:t>
      </w:r>
      <w:r w:rsidR="00FB459B">
        <w:rPr>
          <w:rFonts w:ascii="Arial" w:eastAsia="Calibri" w:hAnsi="Arial" w:cs="Arial"/>
          <w:sz w:val="21"/>
          <w:szCs w:val="21"/>
        </w:rPr>
        <w:t xml:space="preserve">and RUK </w:t>
      </w:r>
      <w:r w:rsidRPr="00D50BCB">
        <w:rPr>
          <w:rFonts w:ascii="Arial" w:eastAsia="Calibri" w:hAnsi="Arial" w:cs="Arial"/>
          <w:sz w:val="21"/>
          <w:szCs w:val="21"/>
        </w:rPr>
        <w:t>would be keen to engage further with this agenda and would be happy to discuss our response in more detail.</w:t>
      </w:r>
    </w:p>
    <w:p w14:paraId="292CC59B" w14:textId="77777777" w:rsidR="00460AB8" w:rsidRPr="00D50BCB" w:rsidRDefault="00460AB8" w:rsidP="00460AB8">
      <w:pPr>
        <w:spacing w:before="100" w:beforeAutospacing="1" w:after="100" w:afterAutospacing="1"/>
        <w:contextualSpacing/>
        <w:jc w:val="both"/>
        <w:rPr>
          <w:rFonts w:ascii="Arial" w:eastAsia="Calibri" w:hAnsi="Arial" w:cs="Arial"/>
          <w:sz w:val="21"/>
          <w:szCs w:val="21"/>
        </w:rPr>
      </w:pPr>
    </w:p>
    <w:p w14:paraId="35A58FB8" w14:textId="77777777" w:rsidR="00460AB8" w:rsidRPr="00D50BCB" w:rsidRDefault="00460AB8" w:rsidP="00460AB8">
      <w:pPr>
        <w:shd w:val="clear" w:color="auto" w:fill="FFFFFF"/>
        <w:spacing w:before="100" w:beforeAutospacing="1" w:after="100" w:afterAutospacing="1"/>
        <w:jc w:val="both"/>
        <w:rPr>
          <w:rFonts w:ascii="Arial" w:eastAsia="Calibri" w:hAnsi="Arial" w:cs="Arial"/>
          <w:sz w:val="21"/>
          <w:szCs w:val="21"/>
        </w:rPr>
      </w:pPr>
      <w:r w:rsidRPr="00D50BCB">
        <w:rPr>
          <w:rFonts w:ascii="Arial" w:eastAsia="Calibri" w:hAnsi="Arial" w:cs="Arial"/>
          <w:sz w:val="21"/>
          <w:szCs w:val="21"/>
        </w:rPr>
        <w:t xml:space="preserve">Yours sincerely, </w:t>
      </w:r>
    </w:p>
    <w:p w14:paraId="2B875977" w14:textId="77777777" w:rsidR="00460AB8" w:rsidRPr="00D50BCB" w:rsidRDefault="00460AB8" w:rsidP="00460AB8">
      <w:pPr>
        <w:shd w:val="clear" w:color="auto" w:fill="FFFFFF"/>
        <w:spacing w:before="100" w:beforeAutospacing="1" w:after="100" w:afterAutospacing="1"/>
        <w:jc w:val="both"/>
        <w:rPr>
          <w:rFonts w:ascii="Segoe Script" w:eastAsia="Calibri" w:hAnsi="Segoe Script" w:cs="Arial"/>
          <w:noProof/>
          <w:sz w:val="28"/>
          <w:szCs w:val="28"/>
        </w:rPr>
      </w:pPr>
      <w:r w:rsidRPr="00D50BCB">
        <w:rPr>
          <w:rFonts w:ascii="Segoe Script" w:eastAsia="Calibri" w:hAnsi="Segoe Script" w:cs="Arial"/>
          <w:noProof/>
          <w:sz w:val="28"/>
          <w:szCs w:val="28"/>
        </w:rPr>
        <w:t>Stephen McKellar</w:t>
      </w:r>
    </w:p>
    <w:p w14:paraId="7EF9C434" w14:textId="77777777" w:rsidR="00BC4D39" w:rsidRPr="00BC4D39" w:rsidRDefault="00BC4D39" w:rsidP="00BC4D39">
      <w:pPr>
        <w:shd w:val="clear" w:color="auto" w:fill="FFFFFF"/>
        <w:spacing w:before="100" w:beforeAutospacing="1" w:after="100" w:afterAutospacing="1" w:line="259" w:lineRule="auto"/>
        <w:rPr>
          <w:rFonts w:ascii="Arial" w:eastAsia="Calibri" w:hAnsi="Arial" w:cs="Arial"/>
          <w:b/>
          <w:kern w:val="2"/>
          <w:sz w:val="21"/>
          <w:szCs w:val="21"/>
          <w14:ligatures w14:val="standardContextual"/>
        </w:rPr>
      </w:pPr>
      <w:r w:rsidRPr="00BC4D39">
        <w:rPr>
          <w:rFonts w:ascii="Arial" w:eastAsia="Calibri" w:hAnsi="Arial" w:cs="Arial"/>
          <w:kern w:val="2"/>
          <w:sz w:val="21"/>
          <w:szCs w:val="21"/>
          <w14:ligatures w14:val="standardContextual"/>
        </w:rPr>
        <w:t>Stephen McKellar</w:t>
      </w:r>
      <w:r w:rsidRPr="00BC4D39">
        <w:rPr>
          <w:rFonts w:ascii="Arial" w:eastAsia="Calibri" w:hAnsi="Arial" w:cs="Arial"/>
          <w:kern w:val="2"/>
          <w:sz w:val="21"/>
          <w:szCs w:val="21"/>
          <w14:ligatures w14:val="standardContextual"/>
        </w:rPr>
        <w:br/>
      </w:r>
      <w:r w:rsidRPr="00BC4D39">
        <w:rPr>
          <w:rFonts w:ascii="Arial" w:eastAsia="Calibri" w:hAnsi="Arial" w:cs="Arial"/>
          <w:b/>
          <w:kern w:val="2"/>
          <w:sz w:val="21"/>
          <w:szCs w:val="21"/>
          <w14:ligatures w14:val="standardContextual"/>
        </w:rPr>
        <w:t>Senior Policy Manager | Grid &amp; Systems</w:t>
      </w:r>
      <w:r w:rsidRPr="00BC4D39">
        <w:rPr>
          <w:rFonts w:ascii="Arial" w:eastAsia="Calibri" w:hAnsi="Arial" w:cs="Arial"/>
          <w:b/>
          <w:kern w:val="2"/>
          <w:sz w:val="21"/>
          <w:szCs w:val="21"/>
          <w14:ligatures w14:val="standardContextual"/>
        </w:rPr>
        <w:br/>
      </w:r>
      <w:hyperlink r:id="rId12" w:history="1">
        <w:r w:rsidRPr="00BC4D39">
          <w:rPr>
            <w:rFonts w:ascii="Arial" w:eastAsia="Calibri" w:hAnsi="Arial" w:cs="Arial"/>
            <w:bCs/>
            <w:color w:val="0563C1"/>
            <w:kern w:val="2"/>
            <w:sz w:val="21"/>
            <w:szCs w:val="21"/>
            <w:u w:val="single"/>
            <w14:ligatures w14:val="standardContextual"/>
          </w:rPr>
          <w:t>smckellar@scottishrenewables.com</w:t>
        </w:r>
      </w:hyperlink>
      <w:r w:rsidRPr="00BC4D39">
        <w:rPr>
          <w:rFonts w:ascii="Arial" w:eastAsia="Calibri" w:hAnsi="Arial" w:cs="Arial"/>
          <w:bCs/>
          <w:kern w:val="2"/>
          <w:sz w:val="21"/>
          <w:szCs w:val="21"/>
          <w14:ligatures w14:val="standardContextual"/>
        </w:rPr>
        <w:br/>
      </w:r>
      <w:r w:rsidRPr="00BC4D39">
        <w:rPr>
          <w:rFonts w:ascii="Arial" w:eastAsia="Calibri" w:hAnsi="Arial" w:cs="Arial"/>
          <w:kern w:val="2"/>
          <w:sz w:val="21"/>
          <w:szCs w:val="21"/>
          <w14:ligatures w14:val="standardContextual"/>
        </w:rPr>
        <w:t xml:space="preserve">Scottish Renewables </w:t>
      </w:r>
    </w:p>
    <w:p w14:paraId="449B605D" w14:textId="77777777" w:rsidR="007F4225" w:rsidRPr="007F4225" w:rsidRDefault="007F4225" w:rsidP="007F4225">
      <w:pPr>
        <w:spacing w:after="0" w:line="259" w:lineRule="auto"/>
        <w:rPr>
          <w:rFonts w:ascii="Arial" w:eastAsia="Calibri" w:hAnsi="Arial" w:cs="Arial"/>
          <w:b/>
          <w:kern w:val="2"/>
          <w:sz w:val="21"/>
          <w:szCs w:val="21"/>
          <w14:ligatures w14:val="standardContextual"/>
        </w:rPr>
      </w:pPr>
      <w:r w:rsidRPr="007F4225">
        <w:rPr>
          <w:rFonts w:ascii="Arial" w:eastAsia="Calibri" w:hAnsi="Arial" w:cs="Arial"/>
          <w:b/>
          <w:kern w:val="2"/>
          <w:sz w:val="21"/>
          <w:szCs w:val="21"/>
          <w14:ligatures w14:val="standardContextual"/>
        </w:rPr>
        <w:t>Peter McCrory </w:t>
      </w:r>
    </w:p>
    <w:p w14:paraId="17CCB41E" w14:textId="77777777" w:rsidR="007F4225" w:rsidRPr="007F4225" w:rsidRDefault="007F4225" w:rsidP="007F4225">
      <w:pPr>
        <w:spacing w:after="0" w:line="259" w:lineRule="auto"/>
        <w:rPr>
          <w:rFonts w:ascii="Arial" w:eastAsia="Calibri" w:hAnsi="Arial" w:cs="Arial"/>
          <w:kern w:val="2"/>
          <w:sz w:val="21"/>
          <w:szCs w:val="21"/>
          <w14:ligatures w14:val="standardContextual"/>
        </w:rPr>
      </w:pPr>
      <w:r w:rsidRPr="007F4225">
        <w:rPr>
          <w:rFonts w:ascii="Arial" w:eastAsia="Calibri" w:hAnsi="Arial" w:cs="Arial"/>
          <w:kern w:val="2"/>
          <w:sz w:val="21"/>
          <w:szCs w:val="21"/>
          <w14:ligatures w14:val="standardContextual"/>
        </w:rPr>
        <w:t>Policy Manager</w:t>
      </w:r>
    </w:p>
    <w:p w14:paraId="23269EB1" w14:textId="77777777" w:rsidR="007F4225" w:rsidRPr="007F4225" w:rsidRDefault="00000000" w:rsidP="007F4225">
      <w:pPr>
        <w:spacing w:after="0" w:line="259" w:lineRule="auto"/>
        <w:rPr>
          <w:rFonts w:ascii="Arial" w:eastAsia="Calibri" w:hAnsi="Arial" w:cs="Arial"/>
          <w:kern w:val="2"/>
          <w:sz w:val="21"/>
          <w:szCs w:val="21"/>
          <w14:ligatures w14:val="standardContextual"/>
        </w:rPr>
      </w:pPr>
      <w:hyperlink r:id="rId13" w:history="1">
        <w:r w:rsidR="007F4225" w:rsidRPr="007F4225">
          <w:rPr>
            <w:rFonts w:ascii="Arial" w:eastAsia="Calibri" w:hAnsi="Arial" w:cs="Arial"/>
            <w:color w:val="0563C1"/>
            <w:kern w:val="2"/>
            <w:sz w:val="21"/>
            <w:szCs w:val="21"/>
            <w:u w:val="single"/>
            <w14:ligatures w14:val="standardContextual"/>
          </w:rPr>
          <w:t>peter.mccrory@renewableuk.com</w:t>
        </w:r>
      </w:hyperlink>
    </w:p>
    <w:p w14:paraId="62785380" w14:textId="77777777" w:rsidR="007F4225" w:rsidRPr="0074100C" w:rsidRDefault="007F4225" w:rsidP="0091220F">
      <w:pPr>
        <w:shd w:val="clear" w:color="auto" w:fill="FFFFFF"/>
        <w:spacing w:before="100" w:beforeAutospacing="1" w:after="100" w:afterAutospacing="1"/>
        <w:rPr>
          <w:rFonts w:ascii="Arial" w:eastAsia="Calibri" w:hAnsi="Arial" w:cs="Arial"/>
          <w:sz w:val="21"/>
          <w:szCs w:val="21"/>
        </w:rPr>
      </w:pPr>
    </w:p>
    <w:sectPr w:rsidR="007F4225" w:rsidRPr="0074100C" w:rsidSect="00A64FB9">
      <w:headerReference w:type="even" r:id="rId14"/>
      <w:headerReference w:type="default" r:id="rId15"/>
      <w:footerReference w:type="even" r:id="rId16"/>
      <w:footerReference w:type="default" r:id="rId17"/>
      <w:headerReference w:type="first" r:id="rId18"/>
      <w:footerReference w:type="first" r:id="rId19"/>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8CCE" w14:textId="77777777" w:rsidR="00011561" w:rsidRDefault="00011561" w:rsidP="00A64FB9">
      <w:pPr>
        <w:spacing w:after="0" w:line="240" w:lineRule="auto"/>
      </w:pPr>
      <w:r>
        <w:separator/>
      </w:r>
    </w:p>
  </w:endnote>
  <w:endnote w:type="continuationSeparator" w:id="0">
    <w:p w14:paraId="380EE1E0" w14:textId="77777777" w:rsidR="00011561" w:rsidRDefault="00011561" w:rsidP="00A64FB9">
      <w:pPr>
        <w:spacing w:after="0" w:line="240" w:lineRule="auto"/>
      </w:pPr>
      <w:r>
        <w:continuationSeparator/>
      </w:r>
    </w:p>
  </w:endnote>
  <w:endnote w:type="continuationNotice" w:id="1">
    <w:p w14:paraId="3A77DBFE" w14:textId="77777777" w:rsidR="00011561" w:rsidRDefault="00011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FBE6" w14:textId="77777777" w:rsidR="006E32AE" w:rsidRDefault="006E3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3D6B" w14:textId="77777777" w:rsidR="006E32AE" w:rsidRDefault="006E3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58D" w14:textId="6F88058F" w:rsidR="008A0DB2" w:rsidRDefault="00454217">
    <w:pPr>
      <w:pStyle w:val="Footer"/>
    </w:pPr>
    <w:r w:rsidRPr="009C11B8">
      <w:rPr>
        <w:rFonts w:ascii="Arial" w:hAnsi="Arial" w:cs="Arial"/>
        <w:noProof/>
      </w:rPr>
      <mc:AlternateContent>
        <mc:Choice Requires="wps">
          <w:drawing>
            <wp:anchor distT="45720" distB="45720" distL="114300" distR="114300" simplePos="0" relativeHeight="251658242" behindDoc="0" locked="0" layoutInCell="1" allowOverlap="1" wp14:anchorId="1A75A01C" wp14:editId="12FA6A85">
              <wp:simplePos x="0" y="0"/>
              <wp:positionH relativeFrom="column">
                <wp:posOffset>4606681</wp:posOffset>
              </wp:positionH>
              <wp:positionV relativeFrom="paragraph">
                <wp:posOffset>-597682</wp:posOffset>
              </wp:positionV>
              <wp:extent cx="1878859" cy="1084599"/>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859" cy="1084599"/>
                      </a:xfrm>
                      <a:prstGeom prst="rect">
                        <a:avLst/>
                      </a:prstGeom>
                      <a:noFill/>
                      <a:ln w="9525">
                        <a:noFill/>
                        <a:miter lim="800000"/>
                        <a:headEnd/>
                        <a:tailEnd/>
                      </a:ln>
                    </wps:spPr>
                    <wps:txbx>
                      <w:txbxContent>
                        <w:p w14:paraId="6EE7301F" w14:textId="4C693E50" w:rsidR="00454217" w:rsidRDefault="00AF4BF1" w:rsidP="00454217">
                          <w:pPr>
                            <w:spacing w:after="60"/>
                            <w:rPr>
                              <w:rFonts w:ascii="Arial" w:hAnsi="Arial" w:cs="Arial"/>
                              <w:sz w:val="14"/>
                              <w:szCs w:val="14"/>
                            </w:rPr>
                          </w:pPr>
                          <w:r>
                            <w:rPr>
                              <w:rFonts w:ascii="Arial" w:hAnsi="Arial" w:cs="Arial"/>
                              <w:sz w:val="14"/>
                              <w:szCs w:val="14"/>
                            </w:rPr>
                            <w:t>Third Floor</w:t>
                          </w:r>
                          <w:r w:rsidR="00454217" w:rsidRPr="00EA3416">
                            <w:rPr>
                              <w:rFonts w:ascii="Arial" w:hAnsi="Arial" w:cs="Arial"/>
                              <w:sz w:val="14"/>
                              <w:szCs w:val="14"/>
                            </w:rPr>
                            <w:t xml:space="preserve">, 24 St Vincent Place, </w:t>
                          </w:r>
                          <w:r w:rsidR="00454217">
                            <w:rPr>
                              <w:rFonts w:ascii="Arial" w:hAnsi="Arial" w:cs="Arial"/>
                              <w:sz w:val="14"/>
                              <w:szCs w:val="14"/>
                            </w:rPr>
                            <w:br/>
                          </w:r>
                          <w:r w:rsidR="00454217" w:rsidRPr="00EA3416">
                            <w:rPr>
                              <w:rFonts w:ascii="Arial" w:hAnsi="Arial" w:cs="Arial"/>
                              <w:sz w:val="14"/>
                              <w:szCs w:val="14"/>
                            </w:rPr>
                            <w:t>Glasgow, G1 2EU</w:t>
                          </w:r>
                          <w:r w:rsidR="00454217">
                            <w:rPr>
                              <w:rFonts w:ascii="Arial" w:hAnsi="Arial" w:cs="Arial"/>
                              <w:sz w:val="14"/>
                              <w:szCs w:val="14"/>
                            </w:rPr>
                            <w:br/>
                          </w:r>
                          <w:r w:rsidR="00454217" w:rsidRPr="00EA3416">
                            <w:rPr>
                              <w:rFonts w:ascii="Arial" w:hAnsi="Arial" w:cs="Arial"/>
                              <w:sz w:val="14"/>
                              <w:szCs w:val="14"/>
                            </w:rPr>
                            <w:sym w:font="Wingdings" w:char="F029"/>
                          </w:r>
                          <w:r w:rsidR="00454217" w:rsidRPr="00EA3416">
                            <w:rPr>
                              <w:rFonts w:ascii="Arial" w:hAnsi="Arial" w:cs="Arial"/>
                              <w:sz w:val="14"/>
                              <w:szCs w:val="14"/>
                            </w:rPr>
                            <w:t xml:space="preserve"> 0141 353 4980 </w:t>
                          </w:r>
                          <w:r w:rsidR="00454217" w:rsidRPr="00EA3416">
                            <w:rPr>
                              <w:rFonts w:ascii="Arial" w:hAnsi="Arial" w:cs="Arial"/>
                              <w:b/>
                              <w:bCs/>
                              <w:sz w:val="14"/>
                              <w:szCs w:val="14"/>
                            </w:rPr>
                            <w:t>@</w:t>
                          </w:r>
                          <w:r w:rsidR="00454217" w:rsidRPr="00EA3416">
                            <w:rPr>
                              <w:rFonts w:ascii="Arial" w:hAnsi="Arial" w:cs="Arial"/>
                              <w:sz w:val="14"/>
                              <w:szCs w:val="14"/>
                            </w:rPr>
                            <w:t>ScotRenew</w:t>
                          </w:r>
                        </w:p>
                        <w:p w14:paraId="362E0E92" w14:textId="77777777" w:rsidR="00454217" w:rsidRPr="00454217" w:rsidRDefault="00454217" w:rsidP="00454217">
                          <w:pPr>
                            <w:spacing w:after="60"/>
                            <w:rPr>
                              <w:rFonts w:ascii="Arial" w:hAnsi="Arial" w:cs="Arial"/>
                              <w:b/>
                              <w:bCs/>
                              <w:sz w:val="14"/>
                              <w:szCs w:val="14"/>
                            </w:rPr>
                          </w:pPr>
                          <w:r w:rsidRPr="00454217">
                            <w:rPr>
                              <w:rFonts w:ascii="Arial" w:hAnsi="Arial" w:cs="Arial"/>
                              <w:b/>
                              <w:bCs/>
                              <w:sz w:val="14"/>
                              <w:szCs w:val="14"/>
                            </w:rPr>
                            <w:t>www.scottishrenewables.com</w:t>
                          </w:r>
                        </w:p>
                        <w:p w14:paraId="1FF1D3E1" w14:textId="02FBED91" w:rsidR="00454217" w:rsidRPr="000C518C" w:rsidRDefault="00454217" w:rsidP="00454217">
                          <w:pPr>
                            <w:rPr>
                              <w:rFonts w:ascii="Arial" w:hAnsi="Arial" w:cs="Arial"/>
                              <w:sz w:val="12"/>
                              <w:szCs w:val="12"/>
                            </w:rPr>
                          </w:pPr>
                          <w:r w:rsidRPr="000C518C">
                            <w:rPr>
                              <w:rFonts w:ascii="Arial" w:hAnsi="Arial" w:cs="Arial"/>
                              <w:sz w:val="12"/>
                              <w:szCs w:val="12"/>
                            </w:rPr>
                            <w:t>Scottish Renewables Forum Limited</w:t>
                          </w:r>
                          <w:r w:rsidRPr="000C518C">
                            <w:rPr>
                              <w:rFonts w:ascii="Arial" w:hAnsi="Arial" w:cs="Arial"/>
                              <w:sz w:val="12"/>
                              <w:szCs w:val="12"/>
                            </w:rPr>
                            <w:br/>
                            <w:t xml:space="preserve">A company limited by </w:t>
                          </w:r>
                          <w:proofErr w:type="gramStart"/>
                          <w:r w:rsidRPr="000C518C">
                            <w:rPr>
                              <w:rFonts w:ascii="Arial" w:hAnsi="Arial" w:cs="Arial"/>
                              <w:sz w:val="12"/>
                              <w:szCs w:val="12"/>
                            </w:rPr>
                            <w:t>guarantee</w:t>
                          </w:r>
                          <w:proofErr w:type="gramEnd"/>
                          <w:r w:rsidRPr="000C518C">
                            <w:rPr>
                              <w:rFonts w:ascii="Arial" w:hAnsi="Arial" w:cs="Arial"/>
                              <w:sz w:val="12"/>
                              <w:szCs w:val="12"/>
                            </w:rPr>
                            <w:t xml:space="preserve"> Scotland No.200074 Registered office: </w:t>
                          </w:r>
                          <w:r w:rsidR="000C0F0D">
                            <w:rPr>
                              <w:rFonts w:ascii="Arial" w:hAnsi="Arial" w:cs="Arial"/>
                              <w:sz w:val="12"/>
                              <w:szCs w:val="12"/>
                            </w:rPr>
                            <w:t>Third Floor</w:t>
                          </w:r>
                          <w:r w:rsidRPr="000C518C">
                            <w:rPr>
                              <w:rFonts w:ascii="Arial" w:hAnsi="Arial" w:cs="Arial"/>
                              <w:sz w:val="12"/>
                              <w:szCs w:val="12"/>
                            </w:rPr>
                            <w:t>, 24 St Vincent Place, Glasgow, G1 2EU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A01C" id="_x0000_t202" coordsize="21600,21600" o:spt="202" path="m,l,21600r21600,l21600,xe">
              <v:stroke joinstyle="miter"/>
              <v:path gradientshapeok="t" o:connecttype="rect"/>
            </v:shapetype>
            <v:shape id="Text Box 217" o:spid="_x0000_s1026" type="#_x0000_t202" style="position:absolute;margin-left:362.75pt;margin-top:-47.05pt;width:147.95pt;height:85.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" filled="f" stroked="f">
              <v:textbox>
                <w:txbxContent>
                  <w:p w14:paraId="6EE7301F" w14:textId="4C693E50" w:rsidR="00454217" w:rsidRDefault="00AF4BF1" w:rsidP="00454217">
                    <w:pPr>
                      <w:spacing w:after="60"/>
                      <w:rPr>
                        <w:rFonts w:ascii="Arial" w:hAnsi="Arial" w:cs="Arial"/>
                        <w:sz w:val="14"/>
                        <w:szCs w:val="14"/>
                      </w:rPr>
                    </w:pPr>
                    <w:r>
                      <w:rPr>
                        <w:rFonts w:ascii="Arial" w:hAnsi="Arial" w:cs="Arial"/>
                        <w:sz w:val="14"/>
                        <w:szCs w:val="14"/>
                      </w:rPr>
                      <w:t>Third Floor</w:t>
                    </w:r>
                    <w:r w:rsidR="00454217" w:rsidRPr="00EA3416">
                      <w:rPr>
                        <w:rFonts w:ascii="Arial" w:hAnsi="Arial" w:cs="Arial"/>
                        <w:sz w:val="14"/>
                        <w:szCs w:val="14"/>
                      </w:rPr>
                      <w:t xml:space="preserve">, 24 St Vincent Place, </w:t>
                    </w:r>
                    <w:r w:rsidR="00454217">
                      <w:rPr>
                        <w:rFonts w:ascii="Arial" w:hAnsi="Arial" w:cs="Arial"/>
                        <w:sz w:val="14"/>
                        <w:szCs w:val="14"/>
                      </w:rPr>
                      <w:br/>
                    </w:r>
                    <w:r w:rsidR="00454217" w:rsidRPr="00EA3416">
                      <w:rPr>
                        <w:rFonts w:ascii="Arial" w:hAnsi="Arial" w:cs="Arial"/>
                        <w:sz w:val="14"/>
                        <w:szCs w:val="14"/>
                      </w:rPr>
                      <w:t>Glasgow, G1 2EU</w:t>
                    </w:r>
                    <w:r w:rsidR="00454217">
                      <w:rPr>
                        <w:rFonts w:ascii="Arial" w:hAnsi="Arial" w:cs="Arial"/>
                        <w:sz w:val="14"/>
                        <w:szCs w:val="14"/>
                      </w:rPr>
                      <w:br/>
                    </w:r>
                    <w:r w:rsidR="00454217" w:rsidRPr="00EA3416">
                      <w:rPr>
                        <w:rFonts w:ascii="Arial" w:hAnsi="Arial" w:cs="Arial"/>
                        <w:sz w:val="14"/>
                        <w:szCs w:val="14"/>
                      </w:rPr>
                      <w:sym w:font="Wingdings" w:char="F029"/>
                    </w:r>
                    <w:r w:rsidR="00454217" w:rsidRPr="00EA3416">
                      <w:rPr>
                        <w:rFonts w:ascii="Arial" w:hAnsi="Arial" w:cs="Arial"/>
                        <w:sz w:val="14"/>
                        <w:szCs w:val="14"/>
                      </w:rPr>
                      <w:t xml:space="preserve"> 0141 353 4980 </w:t>
                    </w:r>
                    <w:r w:rsidR="00454217" w:rsidRPr="00EA3416">
                      <w:rPr>
                        <w:rFonts w:ascii="Arial" w:hAnsi="Arial" w:cs="Arial"/>
                        <w:b/>
                        <w:bCs/>
                        <w:sz w:val="14"/>
                        <w:szCs w:val="14"/>
                      </w:rPr>
                      <w:t>@</w:t>
                    </w:r>
                    <w:r w:rsidR="00454217" w:rsidRPr="00EA3416">
                      <w:rPr>
                        <w:rFonts w:ascii="Arial" w:hAnsi="Arial" w:cs="Arial"/>
                        <w:sz w:val="14"/>
                        <w:szCs w:val="14"/>
                      </w:rPr>
                      <w:t>ScotRenew</w:t>
                    </w:r>
                  </w:p>
                  <w:p w14:paraId="362E0E92" w14:textId="77777777" w:rsidR="00454217" w:rsidRPr="00454217" w:rsidRDefault="00454217" w:rsidP="00454217">
                    <w:pPr>
                      <w:spacing w:after="60"/>
                      <w:rPr>
                        <w:rFonts w:ascii="Arial" w:hAnsi="Arial" w:cs="Arial"/>
                        <w:b/>
                        <w:bCs/>
                        <w:sz w:val="14"/>
                        <w:szCs w:val="14"/>
                      </w:rPr>
                    </w:pPr>
                    <w:r w:rsidRPr="00454217">
                      <w:rPr>
                        <w:rFonts w:ascii="Arial" w:hAnsi="Arial" w:cs="Arial"/>
                        <w:b/>
                        <w:bCs/>
                        <w:sz w:val="14"/>
                        <w:szCs w:val="14"/>
                      </w:rPr>
                      <w:t>www.scottishrenewables.com</w:t>
                    </w:r>
                  </w:p>
                  <w:p w14:paraId="1FF1D3E1" w14:textId="02FBED91" w:rsidR="00454217" w:rsidRPr="000C518C" w:rsidRDefault="00454217" w:rsidP="00454217">
                    <w:pPr>
                      <w:rPr>
                        <w:rFonts w:ascii="Arial" w:hAnsi="Arial" w:cs="Arial"/>
                        <w:sz w:val="12"/>
                        <w:szCs w:val="12"/>
                      </w:rPr>
                    </w:pPr>
                    <w:r w:rsidRPr="000C518C">
                      <w:rPr>
                        <w:rFonts w:ascii="Arial" w:hAnsi="Arial" w:cs="Arial"/>
                        <w:sz w:val="12"/>
                        <w:szCs w:val="12"/>
                      </w:rPr>
                      <w:t>Scottish Renewables Forum Limited</w:t>
                    </w:r>
                    <w:r w:rsidRPr="000C518C">
                      <w:rPr>
                        <w:rFonts w:ascii="Arial" w:hAnsi="Arial" w:cs="Arial"/>
                        <w:sz w:val="12"/>
                        <w:szCs w:val="12"/>
                      </w:rPr>
                      <w:br/>
                      <w:t xml:space="preserve">A company limited by </w:t>
                    </w:r>
                    <w:proofErr w:type="gramStart"/>
                    <w:r w:rsidRPr="000C518C">
                      <w:rPr>
                        <w:rFonts w:ascii="Arial" w:hAnsi="Arial" w:cs="Arial"/>
                        <w:sz w:val="12"/>
                        <w:szCs w:val="12"/>
                      </w:rPr>
                      <w:t>guarantee</w:t>
                    </w:r>
                    <w:proofErr w:type="gramEnd"/>
                    <w:r w:rsidRPr="000C518C">
                      <w:rPr>
                        <w:rFonts w:ascii="Arial" w:hAnsi="Arial" w:cs="Arial"/>
                        <w:sz w:val="12"/>
                        <w:szCs w:val="12"/>
                      </w:rPr>
                      <w:t xml:space="preserve"> Scotland No.200074 Registered office: </w:t>
                    </w:r>
                    <w:r w:rsidR="000C0F0D">
                      <w:rPr>
                        <w:rFonts w:ascii="Arial" w:hAnsi="Arial" w:cs="Arial"/>
                        <w:sz w:val="12"/>
                        <w:szCs w:val="12"/>
                      </w:rPr>
                      <w:t>Third Floor</w:t>
                    </w:r>
                    <w:r w:rsidRPr="000C518C">
                      <w:rPr>
                        <w:rFonts w:ascii="Arial" w:hAnsi="Arial" w:cs="Arial"/>
                        <w:sz w:val="12"/>
                        <w:szCs w:val="12"/>
                      </w:rPr>
                      <w:t>, 24 St Vincent Place, Glasgow, G1 2EU</w:t>
                    </w:r>
                  </w:p>
                </w:txbxContent>
              </v:textbox>
            </v:shape>
          </w:pict>
        </mc:Fallback>
      </mc:AlternateContent>
    </w:r>
    <w:r>
      <w:rPr>
        <w:rFonts w:ascii="Arial" w:hAnsi="Arial" w:cs="Arial"/>
        <w:b/>
        <w:noProof/>
        <w:sz w:val="20"/>
        <w:szCs w:val="20"/>
        <w:lang w:eastAsia="en-GB"/>
      </w:rPr>
      <w:t xml:space="preserve"> </w:t>
    </w:r>
    <w:r w:rsidR="008A0DB2">
      <w:rPr>
        <w:rFonts w:ascii="Arial" w:hAnsi="Arial" w:cs="Arial"/>
        <w:b/>
        <w:noProof/>
        <w:sz w:val="20"/>
        <w:szCs w:val="20"/>
        <w:lang w:eastAsia="en-GB"/>
      </w:rPr>
      <w:drawing>
        <wp:anchor distT="0" distB="0" distL="114300" distR="114300" simplePos="0" relativeHeight="251658240" behindDoc="1" locked="0" layoutInCell="0" allowOverlap="0" wp14:anchorId="1D84EB03" wp14:editId="44EA6BE2">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19F0" w14:textId="77777777" w:rsidR="00011561" w:rsidRDefault="00011561" w:rsidP="00A64FB9">
      <w:pPr>
        <w:spacing w:after="0" w:line="240" w:lineRule="auto"/>
      </w:pPr>
      <w:r>
        <w:separator/>
      </w:r>
    </w:p>
  </w:footnote>
  <w:footnote w:type="continuationSeparator" w:id="0">
    <w:p w14:paraId="7589C76D" w14:textId="77777777" w:rsidR="00011561" w:rsidRDefault="00011561" w:rsidP="00A64FB9">
      <w:pPr>
        <w:spacing w:after="0" w:line="240" w:lineRule="auto"/>
      </w:pPr>
      <w:r>
        <w:continuationSeparator/>
      </w:r>
    </w:p>
  </w:footnote>
  <w:footnote w:type="continuationNotice" w:id="1">
    <w:p w14:paraId="499DC964" w14:textId="77777777" w:rsidR="00011561" w:rsidRDefault="00011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887F" w14:textId="62862FE3" w:rsidR="006E32AE" w:rsidRDefault="00000000">
    <w:pPr>
      <w:pStyle w:val="Header"/>
    </w:pPr>
    <w:r>
      <w:rPr>
        <w:noProof/>
      </w:rPr>
      <w:pict w14:anchorId="18828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686985" o:spid="_x0000_s1027" type="#_x0000_t136" style="position:absolute;margin-left:0;margin-top:0;width:399.6pt;height:239.75pt;rotation:315;z-index:-25165209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FA18" w14:textId="7D4ECA30" w:rsidR="006E32AE" w:rsidRDefault="00000000">
    <w:pPr>
      <w:pStyle w:val="Header"/>
    </w:pPr>
    <w:r>
      <w:rPr>
        <w:noProof/>
      </w:rPr>
      <w:pict w14:anchorId="24DE4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686986" o:spid="_x0000_s1028" type="#_x0000_t136" style="position:absolute;margin-left:0;margin-top:0;width:399.6pt;height:239.75pt;rotation:315;z-index:-25165004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31C8" w14:textId="2E4B1F52" w:rsidR="00F13128" w:rsidRDefault="00000000">
    <w:pPr>
      <w:pStyle w:val="Header"/>
    </w:pPr>
    <w:r>
      <w:rPr>
        <w:noProof/>
      </w:rPr>
      <w:pict w14:anchorId="4D9FE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686984" o:spid="_x0000_s1026" type="#_x0000_t136" style="position:absolute;margin-left:0;margin-top:0;width:399.6pt;height:239.75pt;rotation:315;z-index:-25165414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853D4" w:rsidRPr="00F13128">
      <w:rPr>
        <w:rFonts w:ascii="Arial" w:eastAsia="Calibri" w:hAnsi="Arial" w:cs="Arial"/>
        <w:b/>
        <w:bCs/>
        <w:noProof/>
        <w:kern w:val="2"/>
        <w:sz w:val="18"/>
        <w:szCs w:val="18"/>
        <w14:ligatures w14:val="standardContextual"/>
      </w:rPr>
      <w:drawing>
        <wp:anchor distT="0" distB="0" distL="114300" distR="114300" simplePos="0" relativeHeight="251660290" behindDoc="1" locked="0" layoutInCell="1" allowOverlap="1" wp14:anchorId="47B27EAA" wp14:editId="2BC53943">
          <wp:simplePos x="0" y="0"/>
          <wp:positionH relativeFrom="page">
            <wp:posOffset>4050030</wp:posOffset>
          </wp:positionH>
          <wp:positionV relativeFrom="paragraph">
            <wp:posOffset>24130</wp:posOffset>
          </wp:positionV>
          <wp:extent cx="3133725" cy="1322705"/>
          <wp:effectExtent l="0" t="0" r="9525" b="0"/>
          <wp:wrapNone/>
          <wp:docPr id="3" name="Picture 3"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322705"/>
                  </a:xfrm>
                  <a:prstGeom prst="rect">
                    <a:avLst/>
                  </a:prstGeom>
                  <a:noFill/>
                </pic:spPr>
              </pic:pic>
            </a:graphicData>
          </a:graphic>
        </wp:anchor>
      </w:drawing>
    </w:r>
  </w:p>
  <w:p w14:paraId="2F3E81E9" w14:textId="77777777" w:rsidR="00F13128" w:rsidRDefault="00F13128">
    <w:pPr>
      <w:pStyle w:val="Header"/>
    </w:pPr>
  </w:p>
  <w:p w14:paraId="0CD6BB42" w14:textId="1F77F461" w:rsidR="00F13128" w:rsidRDefault="00F13128">
    <w:pPr>
      <w:pStyle w:val="Header"/>
    </w:pPr>
  </w:p>
  <w:p w14:paraId="717E3E1E" w14:textId="77777777" w:rsidR="00F13128" w:rsidRDefault="00F13128">
    <w:pPr>
      <w:pStyle w:val="Header"/>
    </w:pPr>
  </w:p>
  <w:p w14:paraId="175EF3E8" w14:textId="34D868DF" w:rsidR="00F13128" w:rsidRDefault="00F13128">
    <w:pPr>
      <w:pStyle w:val="Header"/>
    </w:pPr>
  </w:p>
  <w:p w14:paraId="49C62A77" w14:textId="62F30932" w:rsidR="00F13128" w:rsidRDefault="00F13128">
    <w:pPr>
      <w:pStyle w:val="Header"/>
    </w:pPr>
  </w:p>
  <w:p w14:paraId="681782E8" w14:textId="3D400D04" w:rsidR="008A0DB2" w:rsidRDefault="008A0DB2">
    <w:pPr>
      <w:pStyle w:val="Header"/>
    </w:pPr>
    <w:r w:rsidRPr="004C05DF">
      <w:rPr>
        <w:rFonts w:ascii="Arial" w:hAnsi="Arial" w:cs="Arial"/>
        <w:noProof/>
        <w:sz w:val="20"/>
        <w:szCs w:val="20"/>
        <w:lang w:eastAsia="en-GB"/>
      </w:rPr>
      <w:drawing>
        <wp:anchor distT="0" distB="0" distL="114300" distR="114300" simplePos="0" relativeHeight="251658241" behindDoc="1" locked="1" layoutInCell="1" allowOverlap="1" wp14:anchorId="7C7B6F15" wp14:editId="6B04435A">
          <wp:simplePos x="0" y="0"/>
          <wp:positionH relativeFrom="column">
            <wp:posOffset>-367030</wp:posOffset>
          </wp:positionH>
          <wp:positionV relativeFrom="page">
            <wp:posOffset>554990</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0D6F"/>
    <w:multiLevelType w:val="hybridMultilevel"/>
    <w:tmpl w:val="858481AC"/>
    <w:lvl w:ilvl="0" w:tplc="D256C84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2A2E1E"/>
    <w:multiLevelType w:val="hybridMultilevel"/>
    <w:tmpl w:val="18D02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EA6A86"/>
    <w:multiLevelType w:val="hybridMultilevel"/>
    <w:tmpl w:val="70BA0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6CEC"/>
    <w:multiLevelType w:val="hybridMultilevel"/>
    <w:tmpl w:val="BE94C23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6AE47D95"/>
    <w:multiLevelType w:val="hybridMultilevel"/>
    <w:tmpl w:val="E3224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43BE7"/>
    <w:multiLevelType w:val="hybridMultilevel"/>
    <w:tmpl w:val="6F78A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4507580">
    <w:abstractNumId w:val="4"/>
  </w:num>
  <w:num w:numId="2" w16cid:durableId="589002999">
    <w:abstractNumId w:val="2"/>
  </w:num>
  <w:num w:numId="3" w16cid:durableId="1974942845">
    <w:abstractNumId w:val="5"/>
  </w:num>
  <w:num w:numId="4" w16cid:durableId="122772962">
    <w:abstractNumId w:val="1"/>
  </w:num>
  <w:num w:numId="5" w16cid:durableId="244606356">
    <w:abstractNumId w:val="0"/>
  </w:num>
  <w:num w:numId="6" w16cid:durableId="43902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2"/>
    <w:rsid w:val="000113E8"/>
    <w:rsid w:val="00011561"/>
    <w:rsid w:val="0001749F"/>
    <w:rsid w:val="0002482C"/>
    <w:rsid w:val="00025862"/>
    <w:rsid w:val="000261BE"/>
    <w:rsid w:val="00027F8A"/>
    <w:rsid w:val="00031A53"/>
    <w:rsid w:val="00033870"/>
    <w:rsid w:val="00034035"/>
    <w:rsid w:val="000358F8"/>
    <w:rsid w:val="00040078"/>
    <w:rsid w:val="00040F36"/>
    <w:rsid w:val="00063F3E"/>
    <w:rsid w:val="00072C72"/>
    <w:rsid w:val="00084150"/>
    <w:rsid w:val="000B2DBD"/>
    <w:rsid w:val="000B39E8"/>
    <w:rsid w:val="000B4793"/>
    <w:rsid w:val="000C0303"/>
    <w:rsid w:val="000C079E"/>
    <w:rsid w:val="000C0F0D"/>
    <w:rsid w:val="000C130F"/>
    <w:rsid w:val="000C32EF"/>
    <w:rsid w:val="000C43F3"/>
    <w:rsid w:val="000C518C"/>
    <w:rsid w:val="000D55A5"/>
    <w:rsid w:val="000F3407"/>
    <w:rsid w:val="0011286F"/>
    <w:rsid w:val="0012127A"/>
    <w:rsid w:val="00124F79"/>
    <w:rsid w:val="001266D0"/>
    <w:rsid w:val="001425E4"/>
    <w:rsid w:val="001459C5"/>
    <w:rsid w:val="00170966"/>
    <w:rsid w:val="0017271C"/>
    <w:rsid w:val="00176A38"/>
    <w:rsid w:val="00180234"/>
    <w:rsid w:val="00190E43"/>
    <w:rsid w:val="00193712"/>
    <w:rsid w:val="00195ADC"/>
    <w:rsid w:val="001A0FAF"/>
    <w:rsid w:val="001A7DB6"/>
    <w:rsid w:val="001B6C70"/>
    <w:rsid w:val="001C1505"/>
    <w:rsid w:val="001C2BAE"/>
    <w:rsid w:val="001C4A88"/>
    <w:rsid w:val="001D0D8D"/>
    <w:rsid w:val="001E1794"/>
    <w:rsid w:val="001E4EF8"/>
    <w:rsid w:val="001F5B30"/>
    <w:rsid w:val="002002BA"/>
    <w:rsid w:val="00211239"/>
    <w:rsid w:val="002112AD"/>
    <w:rsid w:val="00232965"/>
    <w:rsid w:val="00250CCA"/>
    <w:rsid w:val="00263AD5"/>
    <w:rsid w:val="00265C73"/>
    <w:rsid w:val="002707D7"/>
    <w:rsid w:val="0028477C"/>
    <w:rsid w:val="002852FF"/>
    <w:rsid w:val="00290D1C"/>
    <w:rsid w:val="00290D69"/>
    <w:rsid w:val="00294CE7"/>
    <w:rsid w:val="002960D1"/>
    <w:rsid w:val="002A4C50"/>
    <w:rsid w:val="002A5035"/>
    <w:rsid w:val="002A58A9"/>
    <w:rsid w:val="002A6D3C"/>
    <w:rsid w:val="002B3C4B"/>
    <w:rsid w:val="002B6A2B"/>
    <w:rsid w:val="002C3A72"/>
    <w:rsid w:val="002D14FF"/>
    <w:rsid w:val="002E0188"/>
    <w:rsid w:val="002E612B"/>
    <w:rsid w:val="002E67EE"/>
    <w:rsid w:val="002F214A"/>
    <w:rsid w:val="00304D7B"/>
    <w:rsid w:val="00311254"/>
    <w:rsid w:val="003244C5"/>
    <w:rsid w:val="00324E86"/>
    <w:rsid w:val="00336240"/>
    <w:rsid w:val="0035230C"/>
    <w:rsid w:val="00353DA9"/>
    <w:rsid w:val="00357001"/>
    <w:rsid w:val="00357D0D"/>
    <w:rsid w:val="0036563F"/>
    <w:rsid w:val="003669D6"/>
    <w:rsid w:val="003701BC"/>
    <w:rsid w:val="003713D0"/>
    <w:rsid w:val="00371E37"/>
    <w:rsid w:val="00376229"/>
    <w:rsid w:val="0038488B"/>
    <w:rsid w:val="003853D4"/>
    <w:rsid w:val="00391A45"/>
    <w:rsid w:val="00392DAE"/>
    <w:rsid w:val="003950BC"/>
    <w:rsid w:val="00397DB2"/>
    <w:rsid w:val="003B29D6"/>
    <w:rsid w:val="003B3195"/>
    <w:rsid w:val="003C57E5"/>
    <w:rsid w:val="003C5D35"/>
    <w:rsid w:val="003D5356"/>
    <w:rsid w:val="003E263F"/>
    <w:rsid w:val="00401E67"/>
    <w:rsid w:val="00413450"/>
    <w:rsid w:val="00417524"/>
    <w:rsid w:val="00421A7D"/>
    <w:rsid w:val="00422108"/>
    <w:rsid w:val="00422354"/>
    <w:rsid w:val="004369E5"/>
    <w:rsid w:val="0044247C"/>
    <w:rsid w:val="004447C0"/>
    <w:rsid w:val="00447C5C"/>
    <w:rsid w:val="004521D3"/>
    <w:rsid w:val="00454217"/>
    <w:rsid w:val="00454638"/>
    <w:rsid w:val="00456D07"/>
    <w:rsid w:val="00460AB8"/>
    <w:rsid w:val="0046397D"/>
    <w:rsid w:val="00474185"/>
    <w:rsid w:val="00475945"/>
    <w:rsid w:val="00475B26"/>
    <w:rsid w:val="00480A97"/>
    <w:rsid w:val="00481C05"/>
    <w:rsid w:val="00485B23"/>
    <w:rsid w:val="00486B05"/>
    <w:rsid w:val="00491A49"/>
    <w:rsid w:val="00492380"/>
    <w:rsid w:val="00492B76"/>
    <w:rsid w:val="004A36A7"/>
    <w:rsid w:val="004A6304"/>
    <w:rsid w:val="004A6CE7"/>
    <w:rsid w:val="004B07EF"/>
    <w:rsid w:val="004C05DF"/>
    <w:rsid w:val="004C11B9"/>
    <w:rsid w:val="004C1930"/>
    <w:rsid w:val="004C32AE"/>
    <w:rsid w:val="004D56D9"/>
    <w:rsid w:val="004D788E"/>
    <w:rsid w:val="004F51AA"/>
    <w:rsid w:val="00503CD5"/>
    <w:rsid w:val="00504635"/>
    <w:rsid w:val="0050698C"/>
    <w:rsid w:val="005228A3"/>
    <w:rsid w:val="00524608"/>
    <w:rsid w:val="00533B55"/>
    <w:rsid w:val="0053475E"/>
    <w:rsid w:val="00540FD0"/>
    <w:rsid w:val="0054427E"/>
    <w:rsid w:val="00560977"/>
    <w:rsid w:val="005616AF"/>
    <w:rsid w:val="00572BC8"/>
    <w:rsid w:val="0059686D"/>
    <w:rsid w:val="005A180B"/>
    <w:rsid w:val="005A2038"/>
    <w:rsid w:val="005A3B58"/>
    <w:rsid w:val="005D3B03"/>
    <w:rsid w:val="005E5B88"/>
    <w:rsid w:val="005F756F"/>
    <w:rsid w:val="00600164"/>
    <w:rsid w:val="006075BF"/>
    <w:rsid w:val="00613D8E"/>
    <w:rsid w:val="006408AE"/>
    <w:rsid w:val="0064499A"/>
    <w:rsid w:val="006468AD"/>
    <w:rsid w:val="00646B69"/>
    <w:rsid w:val="006652E2"/>
    <w:rsid w:val="0066795E"/>
    <w:rsid w:val="0067324F"/>
    <w:rsid w:val="00677804"/>
    <w:rsid w:val="006839E9"/>
    <w:rsid w:val="00684689"/>
    <w:rsid w:val="006847C9"/>
    <w:rsid w:val="00695715"/>
    <w:rsid w:val="00695C14"/>
    <w:rsid w:val="006A3E4A"/>
    <w:rsid w:val="006B201F"/>
    <w:rsid w:val="006B4E1E"/>
    <w:rsid w:val="006C2AD4"/>
    <w:rsid w:val="006D461D"/>
    <w:rsid w:val="006D5C30"/>
    <w:rsid w:val="006E2743"/>
    <w:rsid w:val="006E32AE"/>
    <w:rsid w:val="006E37CE"/>
    <w:rsid w:val="006F2117"/>
    <w:rsid w:val="006F3D88"/>
    <w:rsid w:val="006F3E58"/>
    <w:rsid w:val="006F5778"/>
    <w:rsid w:val="007023E0"/>
    <w:rsid w:val="0070520B"/>
    <w:rsid w:val="00711717"/>
    <w:rsid w:val="00711EFC"/>
    <w:rsid w:val="00714211"/>
    <w:rsid w:val="007152E3"/>
    <w:rsid w:val="007220A6"/>
    <w:rsid w:val="007312FF"/>
    <w:rsid w:val="0074100C"/>
    <w:rsid w:val="00741A9F"/>
    <w:rsid w:val="0074212A"/>
    <w:rsid w:val="00746BF0"/>
    <w:rsid w:val="007629FB"/>
    <w:rsid w:val="0076643C"/>
    <w:rsid w:val="00770B91"/>
    <w:rsid w:val="00770E46"/>
    <w:rsid w:val="00772FD9"/>
    <w:rsid w:val="00774335"/>
    <w:rsid w:val="00774E4C"/>
    <w:rsid w:val="00777AA0"/>
    <w:rsid w:val="007825CE"/>
    <w:rsid w:val="00784847"/>
    <w:rsid w:val="007979A2"/>
    <w:rsid w:val="00797CDD"/>
    <w:rsid w:val="007A214C"/>
    <w:rsid w:val="007A7AFA"/>
    <w:rsid w:val="007B5851"/>
    <w:rsid w:val="007B7842"/>
    <w:rsid w:val="007C031D"/>
    <w:rsid w:val="007C3C2B"/>
    <w:rsid w:val="007D13C3"/>
    <w:rsid w:val="007D7348"/>
    <w:rsid w:val="007E53E3"/>
    <w:rsid w:val="007E6194"/>
    <w:rsid w:val="007F008B"/>
    <w:rsid w:val="007F1739"/>
    <w:rsid w:val="007F3435"/>
    <w:rsid w:val="007F4225"/>
    <w:rsid w:val="00802DCD"/>
    <w:rsid w:val="00803C2B"/>
    <w:rsid w:val="0080461F"/>
    <w:rsid w:val="00806AFE"/>
    <w:rsid w:val="00813E85"/>
    <w:rsid w:val="00815BC1"/>
    <w:rsid w:val="00817E6E"/>
    <w:rsid w:val="0082191A"/>
    <w:rsid w:val="00827EC2"/>
    <w:rsid w:val="00833F21"/>
    <w:rsid w:val="008352B1"/>
    <w:rsid w:val="00850AEB"/>
    <w:rsid w:val="00855B06"/>
    <w:rsid w:val="00856156"/>
    <w:rsid w:val="00857B0A"/>
    <w:rsid w:val="008672C2"/>
    <w:rsid w:val="00867B1E"/>
    <w:rsid w:val="00870D7F"/>
    <w:rsid w:val="008813D5"/>
    <w:rsid w:val="00887D38"/>
    <w:rsid w:val="008A0DB2"/>
    <w:rsid w:val="008B0138"/>
    <w:rsid w:val="008B23C7"/>
    <w:rsid w:val="008B3906"/>
    <w:rsid w:val="008B3B7E"/>
    <w:rsid w:val="008C2C66"/>
    <w:rsid w:val="008C2FA0"/>
    <w:rsid w:val="008C7350"/>
    <w:rsid w:val="008D2DB8"/>
    <w:rsid w:val="008D7A3C"/>
    <w:rsid w:val="008E3276"/>
    <w:rsid w:val="008E4EF6"/>
    <w:rsid w:val="008F4448"/>
    <w:rsid w:val="008F52A1"/>
    <w:rsid w:val="008F681B"/>
    <w:rsid w:val="0090203A"/>
    <w:rsid w:val="00905CDE"/>
    <w:rsid w:val="0091220F"/>
    <w:rsid w:val="00914190"/>
    <w:rsid w:val="00915A30"/>
    <w:rsid w:val="00921C9C"/>
    <w:rsid w:val="0092249F"/>
    <w:rsid w:val="00923D61"/>
    <w:rsid w:val="009259A5"/>
    <w:rsid w:val="009464F3"/>
    <w:rsid w:val="009645C9"/>
    <w:rsid w:val="00964BF8"/>
    <w:rsid w:val="00970581"/>
    <w:rsid w:val="00981853"/>
    <w:rsid w:val="00987982"/>
    <w:rsid w:val="009A7A16"/>
    <w:rsid w:val="009B2E1A"/>
    <w:rsid w:val="009C11B8"/>
    <w:rsid w:val="009C3072"/>
    <w:rsid w:val="009D3D02"/>
    <w:rsid w:val="009D4BB2"/>
    <w:rsid w:val="009D5063"/>
    <w:rsid w:val="009E0AAB"/>
    <w:rsid w:val="009F2AC4"/>
    <w:rsid w:val="009F2ED1"/>
    <w:rsid w:val="009F58EC"/>
    <w:rsid w:val="009F5DCB"/>
    <w:rsid w:val="00A045F1"/>
    <w:rsid w:val="00A06739"/>
    <w:rsid w:val="00A127B2"/>
    <w:rsid w:val="00A14E33"/>
    <w:rsid w:val="00A21C3D"/>
    <w:rsid w:val="00A2689D"/>
    <w:rsid w:val="00A27518"/>
    <w:rsid w:val="00A43FD4"/>
    <w:rsid w:val="00A515DF"/>
    <w:rsid w:val="00A6019A"/>
    <w:rsid w:val="00A60FDB"/>
    <w:rsid w:val="00A622A1"/>
    <w:rsid w:val="00A6380A"/>
    <w:rsid w:val="00A64FB9"/>
    <w:rsid w:val="00A8042E"/>
    <w:rsid w:val="00A85B40"/>
    <w:rsid w:val="00A878F2"/>
    <w:rsid w:val="00A964A2"/>
    <w:rsid w:val="00A9795A"/>
    <w:rsid w:val="00AA581F"/>
    <w:rsid w:val="00AA6757"/>
    <w:rsid w:val="00AB59BF"/>
    <w:rsid w:val="00AC447F"/>
    <w:rsid w:val="00AD0EE8"/>
    <w:rsid w:val="00AD239B"/>
    <w:rsid w:val="00AD370D"/>
    <w:rsid w:val="00AE618E"/>
    <w:rsid w:val="00AE75C6"/>
    <w:rsid w:val="00AF1435"/>
    <w:rsid w:val="00AF1A3C"/>
    <w:rsid w:val="00AF22C4"/>
    <w:rsid w:val="00AF4BF1"/>
    <w:rsid w:val="00AF57B0"/>
    <w:rsid w:val="00B01ED8"/>
    <w:rsid w:val="00B02B55"/>
    <w:rsid w:val="00B12201"/>
    <w:rsid w:val="00B166EB"/>
    <w:rsid w:val="00B16D30"/>
    <w:rsid w:val="00B17D3F"/>
    <w:rsid w:val="00B3395E"/>
    <w:rsid w:val="00B369E9"/>
    <w:rsid w:val="00B37BCD"/>
    <w:rsid w:val="00B411D5"/>
    <w:rsid w:val="00B42E90"/>
    <w:rsid w:val="00B438B5"/>
    <w:rsid w:val="00B478B6"/>
    <w:rsid w:val="00B53B8B"/>
    <w:rsid w:val="00B54F41"/>
    <w:rsid w:val="00B55AA5"/>
    <w:rsid w:val="00B57DF0"/>
    <w:rsid w:val="00B6434F"/>
    <w:rsid w:val="00B74D84"/>
    <w:rsid w:val="00B84251"/>
    <w:rsid w:val="00B912C2"/>
    <w:rsid w:val="00B92918"/>
    <w:rsid w:val="00B9309D"/>
    <w:rsid w:val="00B96078"/>
    <w:rsid w:val="00B97F29"/>
    <w:rsid w:val="00BA606A"/>
    <w:rsid w:val="00BA65A0"/>
    <w:rsid w:val="00BA6AF6"/>
    <w:rsid w:val="00BB24F9"/>
    <w:rsid w:val="00BB2EB0"/>
    <w:rsid w:val="00BB7CFA"/>
    <w:rsid w:val="00BC17E8"/>
    <w:rsid w:val="00BC1C8B"/>
    <w:rsid w:val="00BC383E"/>
    <w:rsid w:val="00BC4D39"/>
    <w:rsid w:val="00BC5A9F"/>
    <w:rsid w:val="00BC63ED"/>
    <w:rsid w:val="00BE0956"/>
    <w:rsid w:val="00BE791A"/>
    <w:rsid w:val="00BF4FD4"/>
    <w:rsid w:val="00BF5723"/>
    <w:rsid w:val="00C04081"/>
    <w:rsid w:val="00C04C4E"/>
    <w:rsid w:val="00C06757"/>
    <w:rsid w:val="00C1389A"/>
    <w:rsid w:val="00C247C6"/>
    <w:rsid w:val="00C32555"/>
    <w:rsid w:val="00C44637"/>
    <w:rsid w:val="00C529CA"/>
    <w:rsid w:val="00C60EB8"/>
    <w:rsid w:val="00C6338D"/>
    <w:rsid w:val="00C6531D"/>
    <w:rsid w:val="00C66998"/>
    <w:rsid w:val="00C71B0C"/>
    <w:rsid w:val="00C7453C"/>
    <w:rsid w:val="00C824E9"/>
    <w:rsid w:val="00C912CE"/>
    <w:rsid w:val="00C934D5"/>
    <w:rsid w:val="00CA22FB"/>
    <w:rsid w:val="00CB00A9"/>
    <w:rsid w:val="00CB6996"/>
    <w:rsid w:val="00CB7C22"/>
    <w:rsid w:val="00CC0066"/>
    <w:rsid w:val="00CC0CE0"/>
    <w:rsid w:val="00CC1038"/>
    <w:rsid w:val="00CC356F"/>
    <w:rsid w:val="00CD2AE2"/>
    <w:rsid w:val="00CD2C94"/>
    <w:rsid w:val="00CE46C1"/>
    <w:rsid w:val="00CE667F"/>
    <w:rsid w:val="00CF2843"/>
    <w:rsid w:val="00CF327F"/>
    <w:rsid w:val="00CF759A"/>
    <w:rsid w:val="00D02871"/>
    <w:rsid w:val="00D04E9D"/>
    <w:rsid w:val="00D13207"/>
    <w:rsid w:val="00D15173"/>
    <w:rsid w:val="00D23EA6"/>
    <w:rsid w:val="00D23F51"/>
    <w:rsid w:val="00D35EF5"/>
    <w:rsid w:val="00D365B6"/>
    <w:rsid w:val="00D46188"/>
    <w:rsid w:val="00D502FA"/>
    <w:rsid w:val="00D50BCB"/>
    <w:rsid w:val="00D51A2A"/>
    <w:rsid w:val="00D529F2"/>
    <w:rsid w:val="00D52CAE"/>
    <w:rsid w:val="00D55AE8"/>
    <w:rsid w:val="00D709A8"/>
    <w:rsid w:val="00D71781"/>
    <w:rsid w:val="00D845A0"/>
    <w:rsid w:val="00D84FC0"/>
    <w:rsid w:val="00D85B8B"/>
    <w:rsid w:val="00D902D3"/>
    <w:rsid w:val="00DB0B20"/>
    <w:rsid w:val="00DB43B7"/>
    <w:rsid w:val="00DB4433"/>
    <w:rsid w:val="00DC0112"/>
    <w:rsid w:val="00DC1199"/>
    <w:rsid w:val="00DC6C61"/>
    <w:rsid w:val="00DD2695"/>
    <w:rsid w:val="00DE48E9"/>
    <w:rsid w:val="00E07DE0"/>
    <w:rsid w:val="00E11ADE"/>
    <w:rsid w:val="00E14008"/>
    <w:rsid w:val="00E140F5"/>
    <w:rsid w:val="00E25827"/>
    <w:rsid w:val="00E33C36"/>
    <w:rsid w:val="00E34EBB"/>
    <w:rsid w:val="00E3546C"/>
    <w:rsid w:val="00E37595"/>
    <w:rsid w:val="00E4112A"/>
    <w:rsid w:val="00E416B9"/>
    <w:rsid w:val="00E460A0"/>
    <w:rsid w:val="00E57DB2"/>
    <w:rsid w:val="00E63BE7"/>
    <w:rsid w:val="00E63F88"/>
    <w:rsid w:val="00E866D6"/>
    <w:rsid w:val="00EA3416"/>
    <w:rsid w:val="00EB173C"/>
    <w:rsid w:val="00EB5E25"/>
    <w:rsid w:val="00EC674D"/>
    <w:rsid w:val="00EC7255"/>
    <w:rsid w:val="00ED5327"/>
    <w:rsid w:val="00ED6B5D"/>
    <w:rsid w:val="00EE0267"/>
    <w:rsid w:val="00EE1B90"/>
    <w:rsid w:val="00EE273A"/>
    <w:rsid w:val="00EE3D91"/>
    <w:rsid w:val="00EF1DF5"/>
    <w:rsid w:val="00EF5A67"/>
    <w:rsid w:val="00EF5DCC"/>
    <w:rsid w:val="00EF6C00"/>
    <w:rsid w:val="00EF7A8C"/>
    <w:rsid w:val="00F0160B"/>
    <w:rsid w:val="00F10541"/>
    <w:rsid w:val="00F13128"/>
    <w:rsid w:val="00F13578"/>
    <w:rsid w:val="00F206BA"/>
    <w:rsid w:val="00F24042"/>
    <w:rsid w:val="00F25DFA"/>
    <w:rsid w:val="00F27052"/>
    <w:rsid w:val="00F50840"/>
    <w:rsid w:val="00F50844"/>
    <w:rsid w:val="00F546D0"/>
    <w:rsid w:val="00F56B3A"/>
    <w:rsid w:val="00F6750E"/>
    <w:rsid w:val="00F67B47"/>
    <w:rsid w:val="00F732AC"/>
    <w:rsid w:val="00F745B4"/>
    <w:rsid w:val="00F7564A"/>
    <w:rsid w:val="00F80C65"/>
    <w:rsid w:val="00F8571A"/>
    <w:rsid w:val="00F94DD6"/>
    <w:rsid w:val="00F97B46"/>
    <w:rsid w:val="00FB1555"/>
    <w:rsid w:val="00FB459B"/>
    <w:rsid w:val="00FB61E3"/>
    <w:rsid w:val="00FD4402"/>
    <w:rsid w:val="00FE0453"/>
    <w:rsid w:val="00FE26FF"/>
    <w:rsid w:val="00FE4DC8"/>
    <w:rsid w:val="00FE5B74"/>
    <w:rsid w:val="5AEC3E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949B"/>
  <w15:docId w15:val="{0FC8E19F-521A-419B-A2F3-7571CC7B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970581"/>
    <w:pPr>
      <w:ind w:left="720"/>
      <w:contextualSpacing/>
    </w:pPr>
  </w:style>
  <w:style w:type="character" w:styleId="Hyperlink">
    <w:name w:val="Hyperlink"/>
    <w:basedOn w:val="DefaultParagraphFont"/>
    <w:uiPriority w:val="99"/>
    <w:unhideWhenUsed/>
    <w:rsid w:val="008F4448"/>
    <w:rPr>
      <w:color w:val="0000FF" w:themeColor="hyperlink"/>
      <w:u w:val="single"/>
    </w:rPr>
  </w:style>
  <w:style w:type="character" w:styleId="UnresolvedMention">
    <w:name w:val="Unresolved Mention"/>
    <w:basedOn w:val="DefaultParagraphFont"/>
    <w:uiPriority w:val="99"/>
    <w:rsid w:val="008F4448"/>
    <w:rPr>
      <w:color w:val="605E5C"/>
      <w:shd w:val="clear" w:color="auto" w:fill="E1DFDD"/>
    </w:rPr>
  </w:style>
  <w:style w:type="paragraph" w:styleId="NormalWeb">
    <w:name w:val="Normal (Web)"/>
    <w:basedOn w:val="Normal"/>
    <w:uiPriority w:val="99"/>
    <w:unhideWhenUsed/>
    <w:rsid w:val="001B6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99"/>
    <w:rsid w:val="0045463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EE0267"/>
    <w:rPr>
      <w:sz w:val="16"/>
      <w:szCs w:val="16"/>
    </w:rPr>
  </w:style>
  <w:style w:type="paragraph" w:styleId="CommentText">
    <w:name w:val="annotation text"/>
    <w:basedOn w:val="Normal"/>
    <w:link w:val="CommentTextChar"/>
    <w:uiPriority w:val="99"/>
    <w:unhideWhenUsed/>
    <w:rsid w:val="00EE0267"/>
    <w:pPr>
      <w:spacing w:line="240" w:lineRule="auto"/>
    </w:pPr>
    <w:rPr>
      <w:sz w:val="20"/>
      <w:szCs w:val="20"/>
    </w:rPr>
  </w:style>
  <w:style w:type="character" w:customStyle="1" w:styleId="CommentTextChar">
    <w:name w:val="Comment Text Char"/>
    <w:basedOn w:val="DefaultParagraphFont"/>
    <w:link w:val="CommentText"/>
    <w:uiPriority w:val="99"/>
    <w:rsid w:val="00EE0267"/>
    <w:rPr>
      <w:sz w:val="20"/>
      <w:szCs w:val="20"/>
    </w:rPr>
  </w:style>
  <w:style w:type="paragraph" w:styleId="CommentSubject">
    <w:name w:val="annotation subject"/>
    <w:basedOn w:val="CommentText"/>
    <w:next w:val="CommentText"/>
    <w:link w:val="CommentSubjectChar"/>
    <w:uiPriority w:val="99"/>
    <w:semiHidden/>
    <w:unhideWhenUsed/>
    <w:rsid w:val="00EE0267"/>
    <w:rPr>
      <w:b/>
      <w:bCs/>
    </w:rPr>
  </w:style>
  <w:style w:type="character" w:customStyle="1" w:styleId="CommentSubjectChar">
    <w:name w:val="Comment Subject Char"/>
    <w:basedOn w:val="CommentTextChar"/>
    <w:link w:val="CommentSubject"/>
    <w:uiPriority w:val="99"/>
    <w:semiHidden/>
    <w:rsid w:val="00EE0267"/>
    <w:rPr>
      <w:b/>
      <w:bCs/>
      <w:sz w:val="20"/>
      <w:szCs w:val="20"/>
    </w:rPr>
  </w:style>
  <w:style w:type="paragraph" w:styleId="Revision">
    <w:name w:val="Revision"/>
    <w:hidden/>
    <w:uiPriority w:val="99"/>
    <w:semiHidden/>
    <w:rsid w:val="0081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6477">
      <w:bodyDiv w:val="1"/>
      <w:marLeft w:val="0"/>
      <w:marRight w:val="0"/>
      <w:marTop w:val="0"/>
      <w:marBottom w:val="0"/>
      <w:divBdr>
        <w:top w:val="none" w:sz="0" w:space="0" w:color="auto"/>
        <w:left w:val="none" w:sz="0" w:space="0" w:color="auto"/>
        <w:bottom w:val="none" w:sz="0" w:space="0" w:color="auto"/>
        <w:right w:val="none" w:sz="0" w:space="0" w:color="auto"/>
      </w:divBdr>
    </w:div>
    <w:div w:id="177084014">
      <w:bodyDiv w:val="1"/>
      <w:marLeft w:val="0"/>
      <w:marRight w:val="0"/>
      <w:marTop w:val="0"/>
      <w:marBottom w:val="0"/>
      <w:divBdr>
        <w:top w:val="none" w:sz="0" w:space="0" w:color="auto"/>
        <w:left w:val="none" w:sz="0" w:space="0" w:color="auto"/>
        <w:bottom w:val="none" w:sz="0" w:space="0" w:color="auto"/>
        <w:right w:val="none" w:sz="0" w:space="0" w:color="auto"/>
      </w:divBdr>
    </w:div>
    <w:div w:id="674190405">
      <w:bodyDiv w:val="1"/>
      <w:marLeft w:val="0"/>
      <w:marRight w:val="0"/>
      <w:marTop w:val="0"/>
      <w:marBottom w:val="0"/>
      <w:divBdr>
        <w:top w:val="none" w:sz="0" w:space="0" w:color="auto"/>
        <w:left w:val="none" w:sz="0" w:space="0" w:color="auto"/>
        <w:bottom w:val="none" w:sz="0" w:space="0" w:color="auto"/>
        <w:right w:val="none" w:sz="0" w:space="0" w:color="auto"/>
      </w:divBdr>
    </w:div>
    <w:div w:id="720323437">
      <w:bodyDiv w:val="1"/>
      <w:marLeft w:val="0"/>
      <w:marRight w:val="0"/>
      <w:marTop w:val="0"/>
      <w:marBottom w:val="0"/>
      <w:divBdr>
        <w:top w:val="none" w:sz="0" w:space="0" w:color="auto"/>
        <w:left w:val="none" w:sz="0" w:space="0" w:color="auto"/>
        <w:bottom w:val="none" w:sz="0" w:space="0" w:color="auto"/>
        <w:right w:val="none" w:sz="0" w:space="0" w:color="auto"/>
      </w:divBdr>
    </w:div>
    <w:div w:id="1346595987">
      <w:bodyDiv w:val="1"/>
      <w:marLeft w:val="0"/>
      <w:marRight w:val="0"/>
      <w:marTop w:val="0"/>
      <w:marBottom w:val="0"/>
      <w:divBdr>
        <w:top w:val="none" w:sz="0" w:space="0" w:color="auto"/>
        <w:left w:val="none" w:sz="0" w:space="0" w:color="auto"/>
        <w:bottom w:val="none" w:sz="0" w:space="0" w:color="auto"/>
        <w:right w:val="none" w:sz="0" w:space="0" w:color="auto"/>
      </w:divBdr>
    </w:div>
    <w:div w:id="1363551952">
      <w:bodyDiv w:val="1"/>
      <w:marLeft w:val="0"/>
      <w:marRight w:val="0"/>
      <w:marTop w:val="0"/>
      <w:marBottom w:val="0"/>
      <w:divBdr>
        <w:top w:val="none" w:sz="0" w:space="0" w:color="auto"/>
        <w:left w:val="none" w:sz="0" w:space="0" w:color="auto"/>
        <w:bottom w:val="none" w:sz="0" w:space="0" w:color="auto"/>
        <w:right w:val="none" w:sz="0" w:space="0" w:color="auto"/>
      </w:divBdr>
    </w:div>
    <w:div w:id="1438477105">
      <w:bodyDiv w:val="1"/>
      <w:marLeft w:val="0"/>
      <w:marRight w:val="0"/>
      <w:marTop w:val="0"/>
      <w:marBottom w:val="0"/>
      <w:divBdr>
        <w:top w:val="none" w:sz="0" w:space="0" w:color="auto"/>
        <w:left w:val="none" w:sz="0" w:space="0" w:color="auto"/>
        <w:bottom w:val="none" w:sz="0" w:space="0" w:color="auto"/>
        <w:right w:val="none" w:sz="0" w:space="0" w:color="auto"/>
      </w:divBdr>
    </w:div>
    <w:div w:id="1676687604">
      <w:bodyDiv w:val="1"/>
      <w:marLeft w:val="0"/>
      <w:marRight w:val="0"/>
      <w:marTop w:val="0"/>
      <w:marBottom w:val="0"/>
      <w:divBdr>
        <w:top w:val="none" w:sz="0" w:space="0" w:color="auto"/>
        <w:left w:val="none" w:sz="0" w:space="0" w:color="auto"/>
        <w:bottom w:val="none" w:sz="0" w:space="0" w:color="auto"/>
        <w:right w:val="none" w:sz="0" w:space="0" w:color="auto"/>
      </w:divBdr>
    </w:div>
    <w:div w:id="1890797613">
      <w:bodyDiv w:val="1"/>
      <w:marLeft w:val="0"/>
      <w:marRight w:val="0"/>
      <w:marTop w:val="0"/>
      <w:marBottom w:val="0"/>
      <w:divBdr>
        <w:top w:val="none" w:sz="0" w:space="0" w:color="auto"/>
        <w:left w:val="none" w:sz="0" w:space="0" w:color="auto"/>
        <w:bottom w:val="none" w:sz="0" w:space="0" w:color="auto"/>
        <w:right w:val="none" w:sz="0" w:space="0" w:color="auto"/>
      </w:divBdr>
    </w:div>
    <w:div w:id="1937053552">
      <w:bodyDiv w:val="1"/>
      <w:marLeft w:val="0"/>
      <w:marRight w:val="0"/>
      <w:marTop w:val="0"/>
      <w:marBottom w:val="0"/>
      <w:divBdr>
        <w:top w:val="none" w:sz="0" w:space="0" w:color="auto"/>
        <w:left w:val="none" w:sz="0" w:space="0" w:color="auto"/>
        <w:bottom w:val="none" w:sz="0" w:space="0" w:color="auto"/>
        <w:right w:val="none" w:sz="0" w:space="0" w:color="auto"/>
      </w:divBdr>
    </w:div>
    <w:div w:id="19879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mccrory@renewableu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mckellar@scottishrenewabl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Floor@ofgem.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5CB7583464DF8ABD006281CEE9B1D"/>
        <w:category>
          <w:name w:val="General"/>
          <w:gallery w:val="placeholder"/>
        </w:category>
        <w:types>
          <w:type w:val="bbPlcHdr"/>
        </w:types>
        <w:behaviors>
          <w:behavior w:val="content"/>
        </w:behaviors>
        <w:guid w:val="{D6F5D20E-C602-44E9-ABC3-C4DAF8E87DE1}"/>
      </w:docPartPr>
      <w:docPartBody>
        <w:p w:rsidR="00FA3AF7" w:rsidRDefault="0046754D" w:rsidP="0046754D">
          <w:pPr>
            <w:pStyle w:val="F165CB7583464DF8ABD006281CEE9B1D"/>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4D"/>
    <w:rsid w:val="00056C90"/>
    <w:rsid w:val="00152332"/>
    <w:rsid w:val="001A3048"/>
    <w:rsid w:val="001E461D"/>
    <w:rsid w:val="0046754D"/>
    <w:rsid w:val="004F6756"/>
    <w:rsid w:val="00BC0826"/>
    <w:rsid w:val="00BD2A84"/>
    <w:rsid w:val="00DF76D4"/>
    <w:rsid w:val="00FA3AF7"/>
    <w:rsid w:val="00FF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54D"/>
    <w:rPr>
      <w:color w:val="808080"/>
    </w:rPr>
  </w:style>
  <w:style w:type="paragraph" w:customStyle="1" w:styleId="F165CB7583464DF8ABD006281CEE9B1D">
    <w:name w:val="F165CB7583464DF8ABD006281CEE9B1D"/>
    <w:rsid w:val="00467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1148269E6654AA64FC89333AB4EA2" ma:contentTypeVersion="12" ma:contentTypeDescription="Create a new document." ma:contentTypeScope="" ma:versionID="91fba851bee01d1768e702a5437508ce">
  <xsd:schema xmlns:xsd="http://www.w3.org/2001/XMLSchema" xmlns:xs="http://www.w3.org/2001/XMLSchema" xmlns:p="http://schemas.microsoft.com/office/2006/metadata/properties" xmlns:ns2="eac62092-3cff-4400-8f75-3d5d05c4ade3" xmlns:ns3="892c895f-4493-4559-a4e9-878760cae3d6" targetNamespace="http://schemas.microsoft.com/office/2006/metadata/properties" ma:root="true" ma:fieldsID="1cb132e1695c938ecdc925be38507e60" ns2:_="" ns3:_="">
    <xsd:import namespace="eac62092-3cff-4400-8f75-3d5d05c4ade3"/>
    <xsd:import namespace="892c895f-4493-4559-a4e9-878760ca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2092-3cff-4400-8f75-3d5d05c4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cfd34f-4b6f-49e1-b92a-f0fb539a87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c895f-4493-4559-a4e9-878760cae3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c1aec1-0e95-4056-ad6f-52f33357b291}" ma:internalName="TaxCatchAll" ma:showField="CatchAllData" ma:web="892c895f-4493-4559-a4e9-878760cae3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92c895f-4493-4559-a4e9-878760cae3d6" xsi:nil="true"/>
    <lcf76f155ced4ddcb4097134ff3c332f xmlns="eac62092-3cff-4400-8f75-3d5d05c4ad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AFF475-2D7B-3D47-AC22-37B69DCDE81B}">
  <ds:schemaRefs>
    <ds:schemaRef ds:uri="http://schemas.openxmlformats.org/officeDocument/2006/bibliography"/>
  </ds:schemaRefs>
</ds:datastoreItem>
</file>

<file path=customXml/itemProps2.xml><?xml version="1.0" encoding="utf-8"?>
<ds:datastoreItem xmlns:ds="http://schemas.openxmlformats.org/officeDocument/2006/customXml" ds:itemID="{ECED3BFD-9419-45EE-87B8-5A78A0B7A4B1}">
  <ds:schemaRefs>
    <ds:schemaRef ds:uri="http://schemas.microsoft.com/sharepoint/v3/contenttype/forms"/>
  </ds:schemaRefs>
</ds:datastoreItem>
</file>

<file path=customXml/itemProps3.xml><?xml version="1.0" encoding="utf-8"?>
<ds:datastoreItem xmlns:ds="http://schemas.openxmlformats.org/officeDocument/2006/customXml" ds:itemID="{7B1210A6-1BB8-4431-82C8-B8696E34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62092-3cff-4400-8f75-3d5d05c4ade3"/>
    <ds:schemaRef ds:uri="892c895f-4493-4559-a4e9-878760ca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B7DE1-9B9F-4981-9CBE-0DC05E206908}">
  <ds:schemaRefs>
    <ds:schemaRef ds:uri="http://schemas.microsoft.com/office/2006/metadata/properties"/>
    <ds:schemaRef ds:uri="http://schemas.microsoft.com/office/infopath/2007/PartnerControls"/>
    <ds:schemaRef ds:uri="892c895f-4493-4559-a4e9-878760cae3d6"/>
    <ds:schemaRef ds:uri="eac62092-3cff-4400-8f75-3d5d05c4ade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756</Words>
  <Characters>4311</Characters>
  <Application>Microsoft Office Word</Application>
  <DocSecurity>0</DocSecurity>
  <Lines>35</Lines>
  <Paragraphs>10</Paragraphs>
  <ScaleCrop>false</ScaleCrop>
  <Company>Microsoft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sumnidesign@gmail.com</dc:creator>
  <cp:keywords/>
  <cp:lastModifiedBy>Stephen McKellar</cp:lastModifiedBy>
  <cp:revision>52</cp:revision>
  <cp:lastPrinted>2012-03-08T15:22:00Z</cp:lastPrinted>
  <dcterms:created xsi:type="dcterms:W3CDTF">2023-07-04T18:52:00Z</dcterms:created>
  <dcterms:modified xsi:type="dcterms:W3CDTF">2023-07-06T16:51:00Z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0x010100EFB1148269E6654AA64FC89333AB4EA2</vt:lpwstr>
  </property>
  <property fmtid="{D5CDD505-2E9C-101B-9397-08002B2CF9AE}" pid="3" name="MediaServiceImageTags">
    <vt:lpwstr/>
  </property>
  <property fmtid="{D5CDD505-2E9C-101B-9397-08002B2CF9AE}" pid="4" name="GrammarlyDocumentId">
    <vt:lpwstr>68a67e0a50f211989c05f5b54d07f85116f6153a29cf7ac3f8c4be444a0fc670</vt:lpwstr>
  </property>
</Properties>
</file>