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1794" w14:textId="77777777" w:rsidR="00817B28" w:rsidRPr="00DA0AC4" w:rsidRDefault="00817B28" w:rsidP="00817B28">
      <w:pPr>
        <w:tabs>
          <w:tab w:val="center" w:pos="4535"/>
          <w:tab w:val="left" w:pos="5640"/>
        </w:tabs>
        <w:jc w:val="both"/>
        <w:rPr>
          <w:rFonts w:ascii="Arial" w:hAnsi="Arial" w:cs="Arial"/>
          <w:sz w:val="20"/>
          <w:szCs w:val="20"/>
        </w:rPr>
      </w:pPr>
      <w:r w:rsidRPr="00DA0AC4">
        <w:rPr>
          <w:rFonts w:ascii="Arial" w:hAnsi="Arial" w:cs="Arial"/>
          <w:sz w:val="20"/>
          <w:szCs w:val="20"/>
        </w:rPr>
        <w:t xml:space="preserve">Email to: </w:t>
      </w:r>
    </w:p>
    <w:p w14:paraId="7158C424" w14:textId="20BC0026" w:rsidR="00817B28" w:rsidRPr="00DA0AC4" w:rsidRDefault="00817B28" w:rsidP="00817B28">
      <w:pPr>
        <w:rPr>
          <w:rFonts w:ascii="Arial" w:hAnsi="Arial" w:cs="Arial"/>
          <w:b/>
          <w:bCs/>
          <w:sz w:val="20"/>
          <w:szCs w:val="20"/>
        </w:rPr>
      </w:pPr>
      <w:hyperlink r:id="rId10" w:history="1">
        <w:r w:rsidRPr="00DA0AC4">
          <w:rPr>
            <w:rStyle w:val="Hyperlink"/>
            <w:rFonts w:ascii="Arial" w:hAnsi="Arial" w:cs="Arial"/>
            <w:sz w:val="20"/>
            <w:szCs w:val="20"/>
          </w:rPr>
          <w:t>ena.strategic.connections@energynetworks.org</w:t>
        </w:r>
      </w:hyperlink>
      <w:r w:rsidRPr="00DA0AC4">
        <w:rPr>
          <w:rFonts w:ascii="Arial" w:hAnsi="Arial" w:cs="Arial"/>
          <w:sz w:val="20"/>
          <w:szCs w:val="20"/>
        </w:rPr>
        <w:t xml:space="preserve"> </w:t>
      </w:r>
    </w:p>
    <w:p w14:paraId="4D6188F4" w14:textId="63C25088" w:rsidR="00817B28" w:rsidRPr="00DA0AC4" w:rsidRDefault="00817B28" w:rsidP="00817B28">
      <w:pPr>
        <w:jc w:val="both"/>
        <w:rPr>
          <w:rFonts w:ascii="Arial" w:hAnsi="Arial" w:cs="Arial"/>
          <w:sz w:val="20"/>
          <w:szCs w:val="20"/>
        </w:rPr>
      </w:pPr>
      <w:r w:rsidRPr="00DA0AC4">
        <w:rPr>
          <w:rFonts w:ascii="Arial" w:hAnsi="Arial" w:cs="Arial"/>
          <w:sz w:val="20"/>
          <w:szCs w:val="20"/>
        </w:rPr>
        <w:t>X November 2024</w:t>
      </w:r>
    </w:p>
    <w:p w14:paraId="31CFE417" w14:textId="38EB1AB8" w:rsidR="00817B28" w:rsidRPr="00DA0AC4" w:rsidRDefault="00817B28" w:rsidP="00817B28">
      <w:pPr>
        <w:jc w:val="both"/>
        <w:rPr>
          <w:rFonts w:ascii="Arial" w:hAnsi="Arial" w:cs="Arial"/>
          <w:sz w:val="20"/>
          <w:szCs w:val="20"/>
        </w:rPr>
      </w:pPr>
      <w:r w:rsidRPr="00DA0AC4">
        <w:rPr>
          <w:rFonts w:ascii="Arial" w:hAnsi="Arial" w:cs="Arial"/>
          <w:sz w:val="20"/>
          <w:szCs w:val="20"/>
        </w:rPr>
        <w:t xml:space="preserve">Dear </w:t>
      </w:r>
      <w:r w:rsidRPr="00DA0AC4">
        <w:rPr>
          <w:rFonts w:ascii="Arial" w:hAnsi="Arial" w:cs="Arial"/>
          <w:sz w:val="20"/>
          <w:szCs w:val="20"/>
          <w:highlight w:val="yellow"/>
        </w:rPr>
        <w:t>ENA</w:t>
      </w:r>
      <w:r w:rsidR="00134A90" w:rsidRPr="00DA0AC4">
        <w:rPr>
          <w:rFonts w:ascii="Arial" w:hAnsi="Arial" w:cs="Arial"/>
          <w:sz w:val="20"/>
          <w:szCs w:val="20"/>
        </w:rPr>
        <w:t>,</w:t>
      </w:r>
      <w:r w:rsidRPr="00DA0AC4">
        <w:rPr>
          <w:rFonts w:ascii="Arial" w:hAnsi="Arial" w:cs="Arial"/>
          <w:sz w:val="20"/>
          <w:szCs w:val="20"/>
        </w:rPr>
        <w:t xml:space="preserve"> </w:t>
      </w:r>
    </w:p>
    <w:p w14:paraId="4BD3909B" w14:textId="12E627DE" w:rsidR="00576CAF" w:rsidRPr="00DA0AC4" w:rsidRDefault="00576CAF" w:rsidP="00576CAF">
      <w:pPr>
        <w:jc w:val="both"/>
        <w:rPr>
          <w:rFonts w:ascii="Arial" w:hAnsi="Arial" w:cs="Arial"/>
          <w:b/>
          <w:sz w:val="20"/>
          <w:szCs w:val="20"/>
        </w:rPr>
      </w:pPr>
      <w:r w:rsidRPr="00DA0AC4">
        <w:rPr>
          <w:rFonts w:ascii="Arial" w:hAnsi="Arial" w:cs="Arial"/>
          <w:b/>
          <w:sz w:val="20"/>
          <w:szCs w:val="20"/>
        </w:rPr>
        <w:t xml:space="preserve">Response to </w:t>
      </w:r>
      <w:r w:rsidR="00066DAB" w:rsidRPr="00DA0AC4">
        <w:rPr>
          <w:rFonts w:ascii="Arial" w:hAnsi="Arial" w:cs="Arial"/>
          <w:b/>
          <w:sz w:val="20"/>
          <w:szCs w:val="20"/>
        </w:rPr>
        <w:t xml:space="preserve">proposal to raise entry requirements </w:t>
      </w:r>
      <w:r w:rsidR="00F16422" w:rsidRPr="00DA0AC4">
        <w:rPr>
          <w:rFonts w:ascii="Arial" w:hAnsi="Arial" w:cs="Arial"/>
          <w:b/>
          <w:sz w:val="20"/>
          <w:szCs w:val="20"/>
        </w:rPr>
        <w:t>for D</w:t>
      </w:r>
      <w:r w:rsidR="00DA0AC4" w:rsidRPr="00DA0AC4">
        <w:rPr>
          <w:rFonts w:ascii="Arial" w:hAnsi="Arial" w:cs="Arial"/>
          <w:b/>
          <w:sz w:val="20"/>
          <w:szCs w:val="20"/>
        </w:rPr>
        <w:t xml:space="preserve">istribution </w:t>
      </w:r>
      <w:r w:rsidR="00F16422" w:rsidRPr="00DA0AC4">
        <w:rPr>
          <w:rFonts w:ascii="Arial" w:hAnsi="Arial" w:cs="Arial"/>
          <w:b/>
          <w:sz w:val="20"/>
          <w:szCs w:val="20"/>
        </w:rPr>
        <w:t>N</w:t>
      </w:r>
      <w:r w:rsidR="00DA0AC4" w:rsidRPr="00DA0AC4">
        <w:rPr>
          <w:rFonts w:ascii="Arial" w:hAnsi="Arial" w:cs="Arial"/>
          <w:b/>
          <w:sz w:val="20"/>
          <w:szCs w:val="20"/>
        </w:rPr>
        <w:t xml:space="preserve">etwork </w:t>
      </w:r>
      <w:r w:rsidR="00F16422" w:rsidRPr="00DA0AC4">
        <w:rPr>
          <w:rFonts w:ascii="Arial" w:hAnsi="Arial" w:cs="Arial"/>
          <w:b/>
          <w:sz w:val="20"/>
          <w:szCs w:val="20"/>
        </w:rPr>
        <w:t>O</w:t>
      </w:r>
      <w:r w:rsidR="00DA0AC4" w:rsidRPr="00DA0AC4">
        <w:rPr>
          <w:rFonts w:ascii="Arial" w:hAnsi="Arial" w:cs="Arial"/>
          <w:b/>
          <w:sz w:val="20"/>
          <w:szCs w:val="20"/>
        </w:rPr>
        <w:t>perator (DNO)</w:t>
      </w:r>
      <w:r w:rsidR="00F16422" w:rsidRPr="00DA0AC4">
        <w:rPr>
          <w:rFonts w:ascii="Arial" w:hAnsi="Arial" w:cs="Arial"/>
          <w:b/>
          <w:sz w:val="20"/>
          <w:szCs w:val="20"/>
        </w:rPr>
        <w:t xml:space="preserve"> connection applications</w:t>
      </w:r>
    </w:p>
    <w:p w14:paraId="0F70BAB2" w14:textId="77777777" w:rsidR="00066DAB" w:rsidRPr="00DA0AC4" w:rsidRDefault="00066DAB" w:rsidP="00066DAB">
      <w:pPr>
        <w:jc w:val="both"/>
        <w:rPr>
          <w:rFonts w:ascii="Arial" w:hAnsi="Arial" w:cs="Arial"/>
          <w:i/>
          <w:iCs/>
          <w:sz w:val="20"/>
          <w:szCs w:val="20"/>
        </w:rPr>
      </w:pPr>
      <w:r w:rsidRPr="00DA0AC4">
        <w:rPr>
          <w:rFonts w:ascii="Arial" w:hAnsi="Arial" w:cs="Arial"/>
          <w:i/>
          <w:iCs/>
          <w:sz w:val="20"/>
          <w:szCs w:val="20"/>
        </w:rPr>
        <w:t xml:space="preserve">Scottish Renewables is the voice of Scotland’s renewable energy industry. The sectors we represent deliver investment, jobs and social benefits and reduce the carbon emissions which cause climate change. Our 360-plus members work across all renewable energy technologies, in Scotland, the UK, Europe and around the world. In representing them, we aim to lead and inform the debate on how the growth of renewable energy can help sustainably heat and power Scotland’s homes and businesses. </w:t>
      </w:r>
    </w:p>
    <w:p w14:paraId="6395D725" w14:textId="43314E22" w:rsidR="00FD18A2" w:rsidRDefault="00DA0AC4">
      <w:pPr>
        <w:rPr>
          <w:rFonts w:ascii="Arial" w:hAnsi="Arial" w:cs="Arial"/>
          <w:sz w:val="20"/>
          <w:szCs w:val="20"/>
        </w:rPr>
      </w:pPr>
      <w:r w:rsidRPr="00DA0AC4">
        <w:rPr>
          <w:rFonts w:ascii="Arial" w:hAnsi="Arial" w:cs="Arial"/>
          <w:sz w:val="20"/>
          <w:szCs w:val="20"/>
        </w:rPr>
        <w:t xml:space="preserve">As the representative of industry, we </w:t>
      </w:r>
      <w:r w:rsidR="000F63A0">
        <w:rPr>
          <w:rFonts w:ascii="Arial" w:hAnsi="Arial" w:cs="Arial"/>
          <w:sz w:val="20"/>
          <w:szCs w:val="20"/>
        </w:rPr>
        <w:t xml:space="preserve">recognise the </w:t>
      </w:r>
      <w:r w:rsidR="00691924">
        <w:rPr>
          <w:rFonts w:ascii="Arial" w:hAnsi="Arial" w:cs="Arial"/>
          <w:sz w:val="20"/>
          <w:szCs w:val="20"/>
        </w:rPr>
        <w:t>overwhelming</w:t>
      </w:r>
      <w:r w:rsidR="000F63A0">
        <w:rPr>
          <w:rFonts w:ascii="Arial" w:hAnsi="Arial" w:cs="Arial"/>
          <w:sz w:val="20"/>
          <w:szCs w:val="20"/>
        </w:rPr>
        <w:t xml:space="preserve"> need to </w:t>
      </w:r>
      <w:r w:rsidR="00A23B4A">
        <w:rPr>
          <w:rFonts w:ascii="Arial" w:hAnsi="Arial" w:cs="Arial"/>
          <w:sz w:val="20"/>
          <w:szCs w:val="20"/>
        </w:rPr>
        <w:t xml:space="preserve">raise the quality of </w:t>
      </w:r>
      <w:r w:rsidR="00E83642">
        <w:rPr>
          <w:rFonts w:ascii="Arial" w:hAnsi="Arial" w:cs="Arial"/>
          <w:sz w:val="20"/>
          <w:szCs w:val="20"/>
        </w:rPr>
        <w:t xml:space="preserve">connection </w:t>
      </w:r>
      <w:r w:rsidR="00A23B4A">
        <w:rPr>
          <w:rFonts w:ascii="Arial" w:hAnsi="Arial" w:cs="Arial"/>
          <w:sz w:val="20"/>
          <w:szCs w:val="20"/>
        </w:rPr>
        <w:t xml:space="preserve">applications </w:t>
      </w:r>
      <w:r w:rsidR="00E83642">
        <w:rPr>
          <w:rFonts w:ascii="Arial" w:hAnsi="Arial" w:cs="Arial"/>
          <w:sz w:val="20"/>
          <w:szCs w:val="20"/>
        </w:rPr>
        <w:t>through</w:t>
      </w:r>
      <w:r w:rsidR="00B445FE">
        <w:rPr>
          <w:rFonts w:ascii="Arial" w:hAnsi="Arial" w:cs="Arial"/>
          <w:sz w:val="20"/>
          <w:szCs w:val="20"/>
        </w:rPr>
        <w:t xml:space="preserve"> reform at the distribution, as well as transmission, level </w:t>
      </w:r>
      <w:r w:rsidR="00E83642">
        <w:rPr>
          <w:rFonts w:ascii="Arial" w:hAnsi="Arial" w:cs="Arial"/>
          <w:sz w:val="20"/>
          <w:szCs w:val="20"/>
        </w:rPr>
        <w:t xml:space="preserve">to ensure viable projects </w:t>
      </w:r>
      <w:r w:rsidR="00887089">
        <w:rPr>
          <w:rFonts w:ascii="Arial" w:hAnsi="Arial" w:cs="Arial"/>
          <w:sz w:val="20"/>
          <w:szCs w:val="20"/>
        </w:rPr>
        <w:t>are realised for 2030 and beyond. However, there is no robust evidence that the changes proposed by the E</w:t>
      </w:r>
      <w:r w:rsidR="009F7F6C">
        <w:rPr>
          <w:rFonts w:ascii="Arial" w:hAnsi="Arial" w:cs="Arial"/>
          <w:sz w:val="20"/>
          <w:szCs w:val="20"/>
        </w:rPr>
        <w:t xml:space="preserve">nergy </w:t>
      </w:r>
      <w:r w:rsidR="00887089">
        <w:rPr>
          <w:rFonts w:ascii="Arial" w:hAnsi="Arial" w:cs="Arial"/>
          <w:sz w:val="20"/>
          <w:szCs w:val="20"/>
        </w:rPr>
        <w:t>N</w:t>
      </w:r>
      <w:r w:rsidR="009F7F6C">
        <w:rPr>
          <w:rFonts w:ascii="Arial" w:hAnsi="Arial" w:cs="Arial"/>
          <w:sz w:val="20"/>
          <w:szCs w:val="20"/>
        </w:rPr>
        <w:t xml:space="preserve">etwork </w:t>
      </w:r>
      <w:r w:rsidR="00887089">
        <w:rPr>
          <w:rFonts w:ascii="Arial" w:hAnsi="Arial" w:cs="Arial"/>
          <w:sz w:val="20"/>
          <w:szCs w:val="20"/>
        </w:rPr>
        <w:t>A</w:t>
      </w:r>
      <w:r w:rsidR="009F7F6C">
        <w:rPr>
          <w:rFonts w:ascii="Arial" w:hAnsi="Arial" w:cs="Arial"/>
          <w:sz w:val="20"/>
          <w:szCs w:val="20"/>
        </w:rPr>
        <w:t>ssociation (ENA)</w:t>
      </w:r>
      <w:r w:rsidR="00887089">
        <w:rPr>
          <w:rFonts w:ascii="Arial" w:hAnsi="Arial" w:cs="Arial"/>
          <w:sz w:val="20"/>
          <w:szCs w:val="20"/>
        </w:rPr>
        <w:t xml:space="preserve"> at the distribution level </w:t>
      </w:r>
      <w:r w:rsidR="00A21788">
        <w:rPr>
          <w:rFonts w:ascii="Arial" w:hAnsi="Arial" w:cs="Arial"/>
          <w:sz w:val="20"/>
          <w:szCs w:val="20"/>
        </w:rPr>
        <w:t xml:space="preserve">through this proposal </w:t>
      </w:r>
      <w:r w:rsidR="00887089">
        <w:rPr>
          <w:rFonts w:ascii="Arial" w:hAnsi="Arial" w:cs="Arial"/>
          <w:sz w:val="20"/>
          <w:szCs w:val="20"/>
        </w:rPr>
        <w:t xml:space="preserve">will achieve the desired outcome of reducing the congestion in the connections queue. </w:t>
      </w:r>
      <w:r w:rsidR="008665F5">
        <w:rPr>
          <w:rFonts w:ascii="Arial" w:hAnsi="Arial" w:cs="Arial"/>
          <w:sz w:val="20"/>
          <w:szCs w:val="20"/>
        </w:rPr>
        <w:t>Rather</w:t>
      </w:r>
      <w:r w:rsidR="00887089">
        <w:rPr>
          <w:rFonts w:ascii="Arial" w:hAnsi="Arial" w:cs="Arial"/>
          <w:sz w:val="20"/>
          <w:szCs w:val="20"/>
        </w:rPr>
        <w:t xml:space="preserve">, </w:t>
      </w:r>
      <w:r w:rsidR="008665F5">
        <w:rPr>
          <w:rFonts w:ascii="Arial" w:hAnsi="Arial" w:cs="Arial"/>
          <w:sz w:val="20"/>
          <w:szCs w:val="20"/>
        </w:rPr>
        <w:t xml:space="preserve">the requirements risk excluding legitimate projects from progressing </w:t>
      </w:r>
      <w:r w:rsidR="003D1E05">
        <w:rPr>
          <w:rFonts w:ascii="Arial" w:hAnsi="Arial" w:cs="Arial"/>
          <w:sz w:val="20"/>
          <w:szCs w:val="20"/>
        </w:rPr>
        <w:t>with development</w:t>
      </w:r>
      <w:r w:rsidR="00FE4CC5">
        <w:rPr>
          <w:rFonts w:ascii="Arial" w:hAnsi="Arial" w:cs="Arial"/>
          <w:sz w:val="20"/>
          <w:szCs w:val="20"/>
        </w:rPr>
        <w:t xml:space="preserve"> via an </w:t>
      </w:r>
      <w:r w:rsidR="003D1E05">
        <w:rPr>
          <w:rFonts w:ascii="Arial" w:hAnsi="Arial" w:cs="Arial"/>
          <w:sz w:val="20"/>
          <w:szCs w:val="20"/>
        </w:rPr>
        <w:t xml:space="preserve">ill-informed barrier to entry. </w:t>
      </w:r>
    </w:p>
    <w:p w14:paraId="3579C86D" w14:textId="40FA05C2" w:rsidR="00423CF2" w:rsidRDefault="00A9664F">
      <w:pPr>
        <w:rPr>
          <w:rFonts w:ascii="Arial" w:hAnsi="Arial" w:cs="Arial"/>
          <w:sz w:val="20"/>
          <w:szCs w:val="20"/>
        </w:rPr>
      </w:pPr>
      <w:r>
        <w:rPr>
          <w:rFonts w:ascii="Arial" w:hAnsi="Arial" w:cs="Arial"/>
          <w:sz w:val="20"/>
          <w:szCs w:val="20"/>
        </w:rPr>
        <w:t xml:space="preserve">Addressing the specific requests </w:t>
      </w:r>
      <w:r w:rsidR="00A21788">
        <w:rPr>
          <w:rFonts w:ascii="Arial" w:hAnsi="Arial" w:cs="Arial"/>
          <w:sz w:val="20"/>
          <w:szCs w:val="20"/>
        </w:rPr>
        <w:t>within</w:t>
      </w:r>
      <w:r>
        <w:rPr>
          <w:rFonts w:ascii="Arial" w:hAnsi="Arial" w:cs="Arial"/>
          <w:sz w:val="20"/>
          <w:szCs w:val="20"/>
        </w:rPr>
        <w:t xml:space="preserve"> the proposed changes, </w:t>
      </w:r>
      <w:r w:rsidR="00E66FFD">
        <w:rPr>
          <w:rFonts w:ascii="Arial" w:hAnsi="Arial" w:cs="Arial"/>
          <w:sz w:val="20"/>
          <w:szCs w:val="20"/>
        </w:rPr>
        <w:t xml:space="preserve">we would </w:t>
      </w:r>
      <w:r w:rsidR="004B3C59">
        <w:rPr>
          <w:rFonts w:ascii="Arial" w:hAnsi="Arial" w:cs="Arial"/>
          <w:sz w:val="20"/>
          <w:szCs w:val="20"/>
        </w:rPr>
        <w:t>caution that request</w:t>
      </w:r>
      <w:r w:rsidR="00AC381A">
        <w:rPr>
          <w:rFonts w:ascii="Arial" w:hAnsi="Arial" w:cs="Arial"/>
          <w:sz w:val="20"/>
          <w:szCs w:val="20"/>
        </w:rPr>
        <w:t>ing</w:t>
      </w:r>
      <w:r w:rsidR="004B3C59">
        <w:rPr>
          <w:rFonts w:ascii="Arial" w:hAnsi="Arial" w:cs="Arial"/>
          <w:sz w:val="20"/>
          <w:szCs w:val="20"/>
        </w:rPr>
        <w:t xml:space="preserve"> a </w:t>
      </w:r>
      <w:r w:rsidR="00AC381A">
        <w:rPr>
          <w:rFonts w:ascii="Arial" w:hAnsi="Arial" w:cs="Arial"/>
          <w:sz w:val="20"/>
          <w:szCs w:val="20"/>
        </w:rPr>
        <w:t>L</w:t>
      </w:r>
      <w:r w:rsidR="004B3C59">
        <w:rPr>
          <w:rFonts w:ascii="Arial" w:hAnsi="Arial" w:cs="Arial"/>
          <w:sz w:val="20"/>
          <w:szCs w:val="20"/>
        </w:rPr>
        <w:t xml:space="preserve">etter of </w:t>
      </w:r>
      <w:r w:rsidR="00AC381A">
        <w:rPr>
          <w:rFonts w:ascii="Arial" w:hAnsi="Arial" w:cs="Arial"/>
          <w:sz w:val="20"/>
          <w:szCs w:val="20"/>
        </w:rPr>
        <w:t>A</w:t>
      </w:r>
      <w:r w:rsidR="004B3C59">
        <w:rPr>
          <w:rFonts w:ascii="Arial" w:hAnsi="Arial" w:cs="Arial"/>
          <w:sz w:val="20"/>
          <w:szCs w:val="20"/>
        </w:rPr>
        <w:t xml:space="preserve">uthority </w:t>
      </w:r>
      <w:r w:rsidR="00AC381A">
        <w:rPr>
          <w:rFonts w:ascii="Arial" w:hAnsi="Arial" w:cs="Arial"/>
          <w:sz w:val="20"/>
          <w:szCs w:val="20"/>
        </w:rPr>
        <w:t>(</w:t>
      </w:r>
      <w:proofErr w:type="spellStart"/>
      <w:r w:rsidR="00AC381A">
        <w:rPr>
          <w:rFonts w:ascii="Arial" w:hAnsi="Arial" w:cs="Arial"/>
          <w:sz w:val="20"/>
          <w:szCs w:val="20"/>
        </w:rPr>
        <w:t>LoA</w:t>
      </w:r>
      <w:proofErr w:type="spellEnd"/>
      <w:r w:rsidR="00AC381A">
        <w:rPr>
          <w:rFonts w:ascii="Arial" w:hAnsi="Arial" w:cs="Arial"/>
          <w:sz w:val="20"/>
          <w:szCs w:val="20"/>
        </w:rPr>
        <w:t xml:space="preserve">) </w:t>
      </w:r>
      <w:r w:rsidR="004B3C59">
        <w:rPr>
          <w:rFonts w:ascii="Arial" w:hAnsi="Arial" w:cs="Arial"/>
          <w:sz w:val="20"/>
          <w:szCs w:val="20"/>
        </w:rPr>
        <w:t xml:space="preserve">with a </w:t>
      </w:r>
      <w:r w:rsidR="009F7F6C">
        <w:rPr>
          <w:rFonts w:ascii="Arial" w:hAnsi="Arial" w:cs="Arial"/>
          <w:sz w:val="20"/>
          <w:szCs w:val="20"/>
        </w:rPr>
        <w:t>35-month</w:t>
      </w:r>
      <w:r w:rsidR="004B3C59">
        <w:rPr>
          <w:rFonts w:ascii="Arial" w:hAnsi="Arial" w:cs="Arial"/>
          <w:sz w:val="20"/>
          <w:szCs w:val="20"/>
        </w:rPr>
        <w:t xml:space="preserve"> option agreement is </w:t>
      </w:r>
      <w:r w:rsidR="00BA6B1C">
        <w:rPr>
          <w:rFonts w:ascii="Arial" w:hAnsi="Arial" w:cs="Arial"/>
          <w:sz w:val="20"/>
          <w:szCs w:val="20"/>
        </w:rPr>
        <w:t xml:space="preserve">an excessively risk-intensive and challenging requirement for developers to undertake. </w:t>
      </w:r>
      <w:r w:rsidR="008E7AAB">
        <w:rPr>
          <w:rFonts w:ascii="Arial" w:hAnsi="Arial" w:cs="Arial"/>
          <w:sz w:val="20"/>
          <w:szCs w:val="20"/>
        </w:rPr>
        <w:t xml:space="preserve">Developers will be unwilling to engage in an option agreement without the </w:t>
      </w:r>
      <w:r w:rsidR="00E56FEF">
        <w:rPr>
          <w:rFonts w:ascii="Arial" w:hAnsi="Arial" w:cs="Arial"/>
          <w:sz w:val="20"/>
          <w:szCs w:val="20"/>
        </w:rPr>
        <w:t>knowledge</w:t>
      </w:r>
      <w:r w:rsidR="008E7AAB">
        <w:rPr>
          <w:rFonts w:ascii="Arial" w:hAnsi="Arial" w:cs="Arial"/>
          <w:sz w:val="20"/>
          <w:szCs w:val="20"/>
        </w:rPr>
        <w:t xml:space="preserve"> of</w:t>
      </w:r>
      <w:r w:rsidR="00E56FEF">
        <w:rPr>
          <w:rFonts w:ascii="Arial" w:hAnsi="Arial" w:cs="Arial"/>
          <w:sz w:val="20"/>
          <w:szCs w:val="20"/>
        </w:rPr>
        <w:t xml:space="preserve"> their</w:t>
      </w:r>
      <w:r w:rsidR="008E7AAB">
        <w:rPr>
          <w:rFonts w:ascii="Arial" w:hAnsi="Arial" w:cs="Arial"/>
          <w:sz w:val="20"/>
          <w:szCs w:val="20"/>
        </w:rPr>
        <w:t xml:space="preserve"> grid connection</w:t>
      </w:r>
      <w:r w:rsidR="00E56FEF">
        <w:rPr>
          <w:rFonts w:ascii="Arial" w:hAnsi="Arial" w:cs="Arial"/>
          <w:sz w:val="20"/>
          <w:szCs w:val="20"/>
        </w:rPr>
        <w:t xml:space="preserve"> costs, which have a substantive impact on viability. </w:t>
      </w:r>
    </w:p>
    <w:p w14:paraId="0595390E" w14:textId="6C5EE2C4" w:rsidR="00E17960" w:rsidRDefault="00E56FEF">
      <w:pPr>
        <w:rPr>
          <w:rFonts w:ascii="Arial" w:hAnsi="Arial" w:cs="Arial"/>
          <w:sz w:val="20"/>
          <w:szCs w:val="20"/>
        </w:rPr>
      </w:pPr>
      <w:r>
        <w:rPr>
          <w:rFonts w:ascii="Arial" w:hAnsi="Arial" w:cs="Arial"/>
          <w:sz w:val="20"/>
          <w:szCs w:val="20"/>
        </w:rPr>
        <w:t xml:space="preserve">Theoretically, developers would have to </w:t>
      </w:r>
      <w:r w:rsidR="0044635F">
        <w:rPr>
          <w:rFonts w:ascii="Arial" w:hAnsi="Arial" w:cs="Arial"/>
          <w:sz w:val="20"/>
          <w:szCs w:val="20"/>
        </w:rPr>
        <w:t xml:space="preserve">front </w:t>
      </w:r>
      <w:r w:rsidR="00E27F1E">
        <w:rPr>
          <w:rFonts w:ascii="Arial" w:hAnsi="Arial" w:cs="Arial"/>
          <w:sz w:val="20"/>
          <w:szCs w:val="20"/>
        </w:rPr>
        <w:t xml:space="preserve">costs of up to </w:t>
      </w:r>
      <w:r w:rsidR="003A14D9">
        <w:rPr>
          <w:rFonts w:ascii="Arial" w:hAnsi="Arial" w:cs="Arial"/>
          <w:sz w:val="20"/>
          <w:szCs w:val="20"/>
        </w:rPr>
        <w:t>hundreds of thousands of pounds</w:t>
      </w:r>
      <w:r w:rsidR="008B2550" w:rsidRPr="008B2550">
        <w:rPr>
          <w:rFonts w:ascii="Arial" w:hAnsi="Arial" w:cs="Arial"/>
          <w:sz w:val="20"/>
          <w:szCs w:val="20"/>
        </w:rPr>
        <w:t xml:space="preserve"> </w:t>
      </w:r>
      <w:r w:rsidR="008B2550">
        <w:rPr>
          <w:rFonts w:ascii="Arial" w:hAnsi="Arial" w:cs="Arial"/>
          <w:sz w:val="20"/>
          <w:szCs w:val="20"/>
        </w:rPr>
        <w:t>to agree an Option</w:t>
      </w:r>
      <w:r w:rsidR="00E27F1E">
        <w:rPr>
          <w:rFonts w:ascii="Arial" w:hAnsi="Arial" w:cs="Arial"/>
          <w:sz w:val="20"/>
          <w:szCs w:val="20"/>
        </w:rPr>
        <w:t>, depending on site size, in addition to D</w:t>
      </w:r>
      <w:r w:rsidR="009F7F6C">
        <w:rPr>
          <w:rFonts w:ascii="Arial" w:hAnsi="Arial" w:cs="Arial"/>
          <w:sz w:val="20"/>
          <w:szCs w:val="20"/>
        </w:rPr>
        <w:t xml:space="preserve">istribution </w:t>
      </w:r>
      <w:r w:rsidR="00E27F1E">
        <w:rPr>
          <w:rFonts w:ascii="Arial" w:hAnsi="Arial" w:cs="Arial"/>
          <w:sz w:val="20"/>
          <w:szCs w:val="20"/>
        </w:rPr>
        <w:t>N</w:t>
      </w:r>
      <w:r w:rsidR="009F7F6C">
        <w:rPr>
          <w:rFonts w:ascii="Arial" w:hAnsi="Arial" w:cs="Arial"/>
          <w:sz w:val="20"/>
          <w:szCs w:val="20"/>
        </w:rPr>
        <w:t xml:space="preserve">etwork </w:t>
      </w:r>
      <w:r w:rsidR="00E27F1E">
        <w:rPr>
          <w:rFonts w:ascii="Arial" w:hAnsi="Arial" w:cs="Arial"/>
          <w:sz w:val="20"/>
          <w:szCs w:val="20"/>
        </w:rPr>
        <w:t>O</w:t>
      </w:r>
      <w:r w:rsidR="009F7F6C">
        <w:rPr>
          <w:rFonts w:ascii="Arial" w:hAnsi="Arial" w:cs="Arial"/>
          <w:sz w:val="20"/>
          <w:szCs w:val="20"/>
        </w:rPr>
        <w:t>perator (DNO)</w:t>
      </w:r>
      <w:r w:rsidR="00E27F1E">
        <w:rPr>
          <w:rFonts w:ascii="Arial" w:hAnsi="Arial" w:cs="Arial"/>
          <w:sz w:val="20"/>
          <w:szCs w:val="20"/>
        </w:rPr>
        <w:t xml:space="preserve"> and Transmission Application Fees </w:t>
      </w:r>
      <w:r w:rsidR="009A3DA1">
        <w:rPr>
          <w:rFonts w:ascii="Arial" w:hAnsi="Arial" w:cs="Arial"/>
          <w:sz w:val="20"/>
          <w:szCs w:val="20"/>
        </w:rPr>
        <w:t xml:space="preserve">for connections that may eventually prove too costly to accept. Finally, the process for entering into an option agreement can take </w:t>
      </w:r>
      <w:r w:rsidR="00F151B0">
        <w:rPr>
          <w:rFonts w:ascii="Arial" w:hAnsi="Arial" w:cs="Arial"/>
          <w:sz w:val="20"/>
          <w:szCs w:val="20"/>
        </w:rPr>
        <w:t xml:space="preserve">around a year to complete, further jeopardising a project’s viability and delaying </w:t>
      </w:r>
      <w:r w:rsidR="00594DEC">
        <w:rPr>
          <w:rFonts w:ascii="Arial" w:hAnsi="Arial" w:cs="Arial"/>
          <w:sz w:val="20"/>
          <w:szCs w:val="20"/>
        </w:rPr>
        <w:t>the connection of renewable energy to the system.</w:t>
      </w:r>
      <w:r w:rsidR="00423CF2">
        <w:rPr>
          <w:rFonts w:ascii="Arial" w:hAnsi="Arial" w:cs="Arial"/>
          <w:sz w:val="20"/>
          <w:szCs w:val="20"/>
        </w:rPr>
        <w:t xml:space="preserve"> </w:t>
      </w:r>
      <w:r w:rsidR="007A241F">
        <w:rPr>
          <w:rFonts w:ascii="Arial" w:hAnsi="Arial" w:cs="Arial"/>
          <w:sz w:val="20"/>
          <w:szCs w:val="20"/>
        </w:rPr>
        <w:t>The</w:t>
      </w:r>
      <w:r w:rsidR="00423CF2">
        <w:rPr>
          <w:rFonts w:ascii="Arial" w:hAnsi="Arial" w:cs="Arial"/>
          <w:sz w:val="20"/>
          <w:szCs w:val="20"/>
        </w:rPr>
        <w:t xml:space="preserve"> more appropriate measure</w:t>
      </w:r>
      <w:r w:rsidR="00C53A79">
        <w:rPr>
          <w:rFonts w:ascii="Arial" w:hAnsi="Arial" w:cs="Arial"/>
          <w:sz w:val="20"/>
          <w:szCs w:val="20"/>
        </w:rPr>
        <w:t xml:space="preserve"> to </w:t>
      </w:r>
      <w:r w:rsidR="00423CF2">
        <w:rPr>
          <w:rFonts w:ascii="Arial" w:hAnsi="Arial" w:cs="Arial"/>
          <w:sz w:val="20"/>
          <w:szCs w:val="20"/>
        </w:rPr>
        <w:t xml:space="preserve">would be to </w:t>
      </w:r>
      <w:r w:rsidR="00A20A81">
        <w:rPr>
          <w:rFonts w:ascii="Arial" w:hAnsi="Arial" w:cs="Arial"/>
          <w:sz w:val="20"/>
          <w:szCs w:val="20"/>
        </w:rPr>
        <w:t>request Heads of Terms (</w:t>
      </w:r>
      <w:proofErr w:type="spellStart"/>
      <w:r w:rsidR="00A20A81">
        <w:rPr>
          <w:rFonts w:ascii="Arial" w:hAnsi="Arial" w:cs="Arial"/>
          <w:sz w:val="20"/>
          <w:szCs w:val="20"/>
        </w:rPr>
        <w:t>HoT</w:t>
      </w:r>
      <w:proofErr w:type="spellEnd"/>
      <w:r w:rsidR="00A20A81">
        <w:rPr>
          <w:rFonts w:ascii="Arial" w:hAnsi="Arial" w:cs="Arial"/>
          <w:sz w:val="20"/>
          <w:szCs w:val="20"/>
        </w:rPr>
        <w:t xml:space="preserve">) </w:t>
      </w:r>
      <w:r w:rsidR="00C53A79">
        <w:rPr>
          <w:rFonts w:ascii="Arial" w:hAnsi="Arial" w:cs="Arial"/>
          <w:sz w:val="20"/>
          <w:szCs w:val="20"/>
        </w:rPr>
        <w:t xml:space="preserve">which helps cleanse the queue of speculative applications while being more affordable for Small </w:t>
      </w:r>
      <w:r w:rsidR="002B41DC">
        <w:rPr>
          <w:rFonts w:ascii="Arial" w:hAnsi="Arial" w:cs="Arial"/>
          <w:sz w:val="20"/>
          <w:szCs w:val="20"/>
        </w:rPr>
        <w:t xml:space="preserve">and </w:t>
      </w:r>
      <w:r w:rsidR="00C53A79">
        <w:rPr>
          <w:rFonts w:ascii="Arial" w:hAnsi="Arial" w:cs="Arial"/>
          <w:sz w:val="20"/>
          <w:szCs w:val="20"/>
        </w:rPr>
        <w:t>Medium</w:t>
      </w:r>
      <w:r w:rsidR="002B41DC">
        <w:rPr>
          <w:rFonts w:ascii="Arial" w:hAnsi="Arial" w:cs="Arial"/>
          <w:sz w:val="20"/>
          <w:szCs w:val="20"/>
        </w:rPr>
        <w:t>-Sized</w:t>
      </w:r>
      <w:r w:rsidR="00C53A79">
        <w:rPr>
          <w:rFonts w:ascii="Arial" w:hAnsi="Arial" w:cs="Arial"/>
          <w:sz w:val="20"/>
          <w:szCs w:val="20"/>
        </w:rPr>
        <w:t xml:space="preserve"> Enterprises (SMEs).</w:t>
      </w:r>
    </w:p>
    <w:p w14:paraId="4124DB1D" w14:textId="73C72CFA" w:rsidR="00E66FFD" w:rsidRDefault="0006172C">
      <w:pPr>
        <w:rPr>
          <w:rFonts w:ascii="Arial" w:hAnsi="Arial" w:cs="Arial"/>
          <w:sz w:val="20"/>
          <w:szCs w:val="20"/>
        </w:rPr>
      </w:pPr>
      <w:r>
        <w:rPr>
          <w:rFonts w:ascii="Arial" w:hAnsi="Arial" w:cs="Arial"/>
          <w:sz w:val="20"/>
          <w:szCs w:val="20"/>
        </w:rPr>
        <w:t>Furthermore, w</w:t>
      </w:r>
      <w:r w:rsidR="00530EC5">
        <w:rPr>
          <w:rFonts w:ascii="Arial" w:hAnsi="Arial" w:cs="Arial"/>
          <w:sz w:val="20"/>
          <w:szCs w:val="20"/>
        </w:rPr>
        <w:t xml:space="preserve">e </w:t>
      </w:r>
      <w:r>
        <w:rPr>
          <w:rFonts w:ascii="Arial" w:hAnsi="Arial" w:cs="Arial"/>
          <w:sz w:val="20"/>
          <w:szCs w:val="20"/>
        </w:rPr>
        <w:t>do not see</w:t>
      </w:r>
      <w:r w:rsidR="00530EC5">
        <w:rPr>
          <w:rFonts w:ascii="Arial" w:hAnsi="Arial" w:cs="Arial"/>
          <w:sz w:val="20"/>
          <w:szCs w:val="20"/>
        </w:rPr>
        <w:t xml:space="preserve"> the value </w:t>
      </w:r>
      <w:r w:rsidR="00033583">
        <w:rPr>
          <w:rFonts w:ascii="Arial" w:hAnsi="Arial" w:cs="Arial"/>
          <w:sz w:val="20"/>
          <w:szCs w:val="20"/>
        </w:rPr>
        <w:t>to DNOs in</w:t>
      </w:r>
      <w:r w:rsidR="005F0668">
        <w:rPr>
          <w:rFonts w:ascii="Arial" w:hAnsi="Arial" w:cs="Arial"/>
          <w:sz w:val="20"/>
          <w:szCs w:val="20"/>
        </w:rPr>
        <w:t xml:space="preserve"> request</w:t>
      </w:r>
      <w:r w:rsidR="00033583">
        <w:rPr>
          <w:rFonts w:ascii="Arial" w:hAnsi="Arial" w:cs="Arial"/>
          <w:sz w:val="20"/>
          <w:szCs w:val="20"/>
        </w:rPr>
        <w:t>ing</w:t>
      </w:r>
      <w:r w:rsidR="005F0668">
        <w:rPr>
          <w:rFonts w:ascii="Arial" w:hAnsi="Arial" w:cs="Arial"/>
          <w:sz w:val="20"/>
          <w:szCs w:val="20"/>
        </w:rPr>
        <w:t xml:space="preserve"> a detailed </w:t>
      </w:r>
      <w:r w:rsidR="00530EC5">
        <w:rPr>
          <w:rFonts w:ascii="Arial" w:hAnsi="Arial" w:cs="Arial"/>
          <w:sz w:val="20"/>
          <w:szCs w:val="20"/>
        </w:rPr>
        <w:t xml:space="preserve">Site </w:t>
      </w:r>
      <w:r w:rsidR="00530EC5" w:rsidRPr="001C03C1">
        <w:rPr>
          <w:rFonts w:ascii="Arial" w:hAnsi="Arial" w:cs="Arial"/>
          <w:sz w:val="20"/>
          <w:szCs w:val="20"/>
        </w:rPr>
        <w:t>Layout Plan including an Engineering Design</w:t>
      </w:r>
      <w:r w:rsidR="00033583">
        <w:rPr>
          <w:rFonts w:ascii="Arial" w:hAnsi="Arial" w:cs="Arial"/>
          <w:sz w:val="20"/>
          <w:szCs w:val="20"/>
        </w:rPr>
        <w:t>. The elements provided within the Engineering Design</w:t>
      </w:r>
      <w:r w:rsidR="00EC2E12">
        <w:rPr>
          <w:rFonts w:ascii="Arial" w:hAnsi="Arial" w:cs="Arial"/>
          <w:sz w:val="20"/>
          <w:szCs w:val="20"/>
        </w:rPr>
        <w:t>;</w:t>
      </w:r>
      <w:r w:rsidR="00033583">
        <w:rPr>
          <w:rFonts w:ascii="Arial" w:hAnsi="Arial" w:cs="Arial"/>
          <w:sz w:val="20"/>
          <w:szCs w:val="20"/>
        </w:rPr>
        <w:t xml:space="preserve"> </w:t>
      </w:r>
      <w:r w:rsidR="00EC2E12">
        <w:rPr>
          <w:rFonts w:ascii="Arial" w:hAnsi="Arial" w:cs="Arial"/>
          <w:sz w:val="20"/>
          <w:szCs w:val="20"/>
        </w:rPr>
        <w:t xml:space="preserve">PV Layout; BESS Layouts; Turbines; Substation; Inverter; Transformer locations; </w:t>
      </w:r>
      <w:r w:rsidR="004D61F2">
        <w:rPr>
          <w:rFonts w:ascii="Arial" w:hAnsi="Arial" w:cs="Arial"/>
          <w:sz w:val="20"/>
          <w:szCs w:val="20"/>
        </w:rPr>
        <w:t>will all be indicative and not site specif</w:t>
      </w:r>
      <w:r w:rsidR="00133BD1">
        <w:rPr>
          <w:rFonts w:ascii="Arial" w:hAnsi="Arial" w:cs="Arial"/>
          <w:sz w:val="20"/>
          <w:szCs w:val="20"/>
        </w:rPr>
        <w:t xml:space="preserve">ic until planning is approved. Thus, </w:t>
      </w:r>
      <w:r w:rsidR="0099285A">
        <w:rPr>
          <w:rFonts w:ascii="Arial" w:hAnsi="Arial" w:cs="Arial"/>
          <w:sz w:val="20"/>
          <w:szCs w:val="20"/>
        </w:rPr>
        <w:t xml:space="preserve">the engineering design will be highly subject to change and at present, there is uncertainty around ‘allowable change’ </w:t>
      </w:r>
      <w:r w:rsidR="00E34404">
        <w:rPr>
          <w:rFonts w:ascii="Arial" w:hAnsi="Arial" w:cs="Arial"/>
          <w:sz w:val="20"/>
          <w:szCs w:val="20"/>
        </w:rPr>
        <w:t xml:space="preserve">within the proposal. Similarly, the request for Part 4 of G99 requires </w:t>
      </w:r>
      <w:r w:rsidR="000B35B8">
        <w:rPr>
          <w:rFonts w:ascii="Arial" w:hAnsi="Arial" w:cs="Arial"/>
          <w:sz w:val="20"/>
          <w:szCs w:val="20"/>
        </w:rPr>
        <w:t xml:space="preserve">specific data that is again likely to change. </w:t>
      </w:r>
      <w:r w:rsidR="00BC5A68">
        <w:rPr>
          <w:rFonts w:ascii="Arial" w:hAnsi="Arial" w:cs="Arial"/>
          <w:sz w:val="20"/>
          <w:szCs w:val="20"/>
        </w:rPr>
        <w:t xml:space="preserve">Submitting Part 4 is a burdensome request </w:t>
      </w:r>
      <w:r w:rsidR="00A441B6">
        <w:rPr>
          <w:rFonts w:ascii="Arial" w:hAnsi="Arial" w:cs="Arial"/>
          <w:sz w:val="20"/>
          <w:szCs w:val="20"/>
        </w:rPr>
        <w:t xml:space="preserve">and requires a suitable dynamic model for analysis, which will </w:t>
      </w:r>
      <w:r w:rsidR="00A016FB">
        <w:rPr>
          <w:rFonts w:ascii="Arial" w:hAnsi="Arial" w:cs="Arial"/>
          <w:sz w:val="20"/>
          <w:szCs w:val="20"/>
        </w:rPr>
        <w:t xml:space="preserve">present a barrier to developers without the aid of </w:t>
      </w:r>
      <w:r w:rsidR="002D1EB0">
        <w:rPr>
          <w:rFonts w:ascii="Arial" w:hAnsi="Arial" w:cs="Arial"/>
          <w:sz w:val="20"/>
          <w:szCs w:val="20"/>
        </w:rPr>
        <w:t>specialised</w:t>
      </w:r>
      <w:r w:rsidR="00A016FB">
        <w:rPr>
          <w:rFonts w:ascii="Arial" w:hAnsi="Arial" w:cs="Arial"/>
          <w:sz w:val="20"/>
          <w:szCs w:val="20"/>
        </w:rPr>
        <w:t xml:space="preserve"> consultants. As such, there is a subsequent fee </w:t>
      </w:r>
      <w:r w:rsidR="002D1EB0">
        <w:rPr>
          <w:rFonts w:ascii="Arial" w:hAnsi="Arial" w:cs="Arial"/>
          <w:sz w:val="20"/>
          <w:szCs w:val="20"/>
        </w:rPr>
        <w:t xml:space="preserve">incurred which </w:t>
      </w:r>
      <w:r w:rsidR="00F43843">
        <w:rPr>
          <w:rFonts w:ascii="Arial" w:hAnsi="Arial" w:cs="Arial"/>
          <w:sz w:val="20"/>
          <w:szCs w:val="20"/>
        </w:rPr>
        <w:t>would likely fall in the tens of thousands</w:t>
      </w:r>
      <w:r w:rsidR="002D1EB0">
        <w:rPr>
          <w:rFonts w:ascii="Arial" w:hAnsi="Arial" w:cs="Arial"/>
          <w:sz w:val="20"/>
          <w:szCs w:val="20"/>
        </w:rPr>
        <w:t xml:space="preserve"> for the use of external services. </w:t>
      </w:r>
    </w:p>
    <w:p w14:paraId="165227F2" w14:textId="734957BE" w:rsidR="00A22198" w:rsidRDefault="003B2492">
      <w:pPr>
        <w:rPr>
          <w:rFonts w:ascii="Arial" w:hAnsi="Arial" w:cs="Arial"/>
          <w:sz w:val="20"/>
          <w:szCs w:val="20"/>
        </w:rPr>
      </w:pPr>
      <w:r>
        <w:rPr>
          <w:rFonts w:ascii="Arial" w:hAnsi="Arial" w:cs="Arial"/>
          <w:sz w:val="20"/>
          <w:szCs w:val="20"/>
        </w:rPr>
        <w:t>Finally, we understand the urgency</w:t>
      </w:r>
      <w:r w:rsidR="00050EBC">
        <w:rPr>
          <w:rFonts w:ascii="Arial" w:hAnsi="Arial" w:cs="Arial"/>
          <w:sz w:val="20"/>
          <w:szCs w:val="20"/>
        </w:rPr>
        <w:t xml:space="preserve"> and unprecedented pace of reform to align with Clean Power by 2030 (CP30) timelines but the information on the proposed changes has not been sufficiently widely shared. </w:t>
      </w:r>
      <w:r w:rsidR="001C176A">
        <w:rPr>
          <w:rFonts w:ascii="Arial" w:hAnsi="Arial" w:cs="Arial"/>
          <w:sz w:val="20"/>
          <w:szCs w:val="20"/>
        </w:rPr>
        <w:t xml:space="preserve">Aside from the ENA’s recent webinar, there has </w:t>
      </w:r>
      <w:r w:rsidR="006D0CB4">
        <w:rPr>
          <w:rFonts w:ascii="Arial" w:hAnsi="Arial" w:cs="Arial"/>
          <w:sz w:val="20"/>
          <w:szCs w:val="20"/>
        </w:rPr>
        <w:t xml:space="preserve">not been sufficient </w:t>
      </w:r>
      <w:r w:rsidR="001C176A">
        <w:rPr>
          <w:rFonts w:ascii="Arial" w:hAnsi="Arial" w:cs="Arial"/>
          <w:sz w:val="20"/>
          <w:szCs w:val="20"/>
        </w:rPr>
        <w:t xml:space="preserve">stakeholder engagement on these </w:t>
      </w:r>
      <w:r w:rsidR="00F810B6">
        <w:rPr>
          <w:rFonts w:ascii="Arial" w:hAnsi="Arial" w:cs="Arial"/>
          <w:sz w:val="20"/>
          <w:szCs w:val="20"/>
        </w:rPr>
        <w:t>proposals,</w:t>
      </w:r>
      <w:r w:rsidR="00F872F0">
        <w:rPr>
          <w:rFonts w:ascii="Arial" w:hAnsi="Arial" w:cs="Arial"/>
          <w:sz w:val="20"/>
          <w:szCs w:val="20"/>
        </w:rPr>
        <w:t xml:space="preserve"> and we would flag that this should be better communicated to allow for industry input and understanding of the changes. </w:t>
      </w:r>
      <w:r w:rsidR="00B920F9">
        <w:rPr>
          <w:rFonts w:ascii="Arial" w:hAnsi="Arial" w:cs="Arial"/>
          <w:sz w:val="20"/>
          <w:szCs w:val="20"/>
        </w:rPr>
        <w:t xml:space="preserve">Furthermore, greater clarity around how the DNO-level proposals align with those of the wider Connections Reform </w:t>
      </w:r>
      <w:r w:rsidR="006D0CB4">
        <w:rPr>
          <w:rFonts w:ascii="Arial" w:hAnsi="Arial" w:cs="Arial"/>
          <w:sz w:val="20"/>
          <w:szCs w:val="20"/>
        </w:rPr>
        <w:t xml:space="preserve">and CP30 </w:t>
      </w:r>
      <w:r w:rsidR="00B920F9">
        <w:rPr>
          <w:rFonts w:ascii="Arial" w:hAnsi="Arial" w:cs="Arial"/>
          <w:sz w:val="20"/>
          <w:szCs w:val="20"/>
        </w:rPr>
        <w:t xml:space="preserve">would be valuable. </w:t>
      </w:r>
    </w:p>
    <w:p w14:paraId="3E54C421" w14:textId="681AAFA9" w:rsidR="00AE4FA2" w:rsidRDefault="00AE4FA2">
      <w:pPr>
        <w:rPr>
          <w:rFonts w:ascii="Arial" w:hAnsi="Arial" w:cs="Arial"/>
          <w:sz w:val="20"/>
          <w:szCs w:val="20"/>
        </w:rPr>
      </w:pPr>
      <w:r>
        <w:rPr>
          <w:rFonts w:ascii="Arial" w:hAnsi="Arial" w:cs="Arial"/>
          <w:sz w:val="20"/>
          <w:szCs w:val="20"/>
        </w:rPr>
        <w:lastRenderedPageBreak/>
        <w:t xml:space="preserve">We are urging you to more closely consider the consequences of the proposed requirements </w:t>
      </w:r>
      <w:proofErr w:type="gramStart"/>
      <w:r>
        <w:rPr>
          <w:rFonts w:ascii="Arial" w:hAnsi="Arial" w:cs="Arial"/>
          <w:sz w:val="20"/>
          <w:szCs w:val="20"/>
        </w:rPr>
        <w:t>in light of</w:t>
      </w:r>
      <w:proofErr w:type="gramEnd"/>
      <w:r>
        <w:rPr>
          <w:rFonts w:ascii="Arial" w:hAnsi="Arial" w:cs="Arial"/>
          <w:sz w:val="20"/>
          <w:szCs w:val="20"/>
        </w:rPr>
        <w:t xml:space="preserve"> the perceived benefits to ensure objectives are met with the appropriate solutions. </w:t>
      </w:r>
    </w:p>
    <w:p w14:paraId="04721E74" w14:textId="77777777" w:rsidR="00AE61C6" w:rsidRPr="00BA33EA" w:rsidRDefault="00AE61C6" w:rsidP="00AE61C6">
      <w:pPr>
        <w:shd w:val="clear" w:color="auto" w:fill="FFFFFF"/>
        <w:spacing w:after="165"/>
        <w:rPr>
          <w:rFonts w:ascii="Arial" w:hAnsi="Arial" w:cs="Arial"/>
          <w:sz w:val="20"/>
          <w:szCs w:val="20"/>
        </w:rPr>
      </w:pPr>
      <w:r w:rsidRPr="00BA33EA">
        <w:rPr>
          <w:rFonts w:ascii="Arial" w:hAnsi="Arial" w:cs="Arial"/>
          <w:sz w:val="20"/>
          <w:szCs w:val="20"/>
        </w:rPr>
        <w:t xml:space="preserve">Scottish Renewables would be keen to engage further with this agenda and would be happy to discuss our response in more detail. </w:t>
      </w:r>
    </w:p>
    <w:p w14:paraId="2906EA76" w14:textId="77777777" w:rsidR="00AE61C6" w:rsidRPr="00BA33EA" w:rsidRDefault="00AE61C6" w:rsidP="00AE61C6">
      <w:pPr>
        <w:shd w:val="clear" w:color="auto" w:fill="FFFFFF"/>
        <w:spacing w:after="165" w:line="240" w:lineRule="auto"/>
        <w:rPr>
          <w:rFonts w:ascii="Arial" w:hAnsi="Arial" w:cs="Arial"/>
          <w:sz w:val="20"/>
          <w:szCs w:val="20"/>
        </w:rPr>
      </w:pPr>
      <w:r w:rsidRPr="00BA33EA">
        <w:rPr>
          <w:rFonts w:ascii="Arial" w:hAnsi="Arial" w:cs="Arial"/>
          <w:sz w:val="20"/>
          <w:szCs w:val="20"/>
        </w:rPr>
        <w:t xml:space="preserve">Yours sincerely, </w:t>
      </w:r>
    </w:p>
    <w:p w14:paraId="095D6BB1" w14:textId="77777777" w:rsidR="00AE61C6" w:rsidRPr="00BA33EA" w:rsidRDefault="00AE61C6" w:rsidP="00AE61C6">
      <w:pPr>
        <w:shd w:val="clear" w:color="auto" w:fill="FFFFFF"/>
        <w:spacing w:after="165" w:line="240" w:lineRule="auto"/>
        <w:rPr>
          <w:rFonts w:ascii="Arial" w:hAnsi="Arial" w:cs="Arial"/>
          <w:sz w:val="20"/>
          <w:szCs w:val="20"/>
        </w:rPr>
      </w:pPr>
      <w:r w:rsidRPr="00BA33EA">
        <w:rPr>
          <w:rFonts w:ascii="Arial" w:eastAsia="Times New Roman" w:hAnsi="Arial" w:cs="Arial"/>
          <w:noProof/>
          <w:sz w:val="20"/>
          <w:szCs w:val="20"/>
        </w:rPr>
        <w:drawing>
          <wp:inline distT="0" distB="0" distL="0" distR="0" wp14:anchorId="1323A531" wp14:editId="598514DA">
            <wp:extent cx="1181100" cy="480060"/>
            <wp:effectExtent l="0" t="0" r="0" b="0"/>
            <wp:docPr id="19146177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11674" name="Picture 1" descr="A black background with a black square&#10;&#10;Description automatically generated with medium confidence"/>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r="17663" b="19208"/>
                    <a:stretch/>
                  </pic:blipFill>
                  <pic:spPr bwMode="auto">
                    <a:xfrm>
                      <a:off x="0" y="0"/>
                      <a:ext cx="1185755" cy="481952"/>
                    </a:xfrm>
                    <a:prstGeom prst="rect">
                      <a:avLst/>
                    </a:prstGeom>
                    <a:noFill/>
                    <a:ln>
                      <a:noFill/>
                    </a:ln>
                    <a:extLst>
                      <a:ext uri="{53640926-AAD7-44D8-BBD7-CCE9431645EC}">
                        <a14:shadowObscured xmlns:a14="http://schemas.microsoft.com/office/drawing/2010/main"/>
                      </a:ext>
                    </a:extLst>
                  </pic:spPr>
                </pic:pic>
              </a:graphicData>
            </a:graphic>
          </wp:inline>
        </w:drawing>
      </w:r>
    </w:p>
    <w:p w14:paraId="5FF908F7" w14:textId="77777777" w:rsidR="00AE61C6" w:rsidRPr="00BA33EA" w:rsidRDefault="00AE61C6" w:rsidP="00AE61C6">
      <w:pPr>
        <w:shd w:val="clear" w:color="auto" w:fill="FFFFFF"/>
        <w:spacing w:after="165" w:line="240" w:lineRule="auto"/>
        <w:rPr>
          <w:rFonts w:ascii="Arial" w:hAnsi="Arial" w:cs="Arial"/>
          <w:sz w:val="20"/>
          <w:szCs w:val="20"/>
        </w:rPr>
      </w:pPr>
      <w:r w:rsidRPr="00BA33EA">
        <w:rPr>
          <w:rFonts w:ascii="Arial" w:hAnsi="Arial" w:cs="Arial"/>
          <w:sz w:val="20"/>
          <w:szCs w:val="20"/>
        </w:rPr>
        <w:t>Holly Thomas</w:t>
      </w:r>
      <w:r w:rsidRPr="00BA33EA">
        <w:rPr>
          <w:rFonts w:ascii="Arial" w:hAnsi="Arial" w:cs="Arial"/>
          <w:b/>
          <w:bCs/>
          <w:sz w:val="20"/>
          <w:szCs w:val="20"/>
          <w:highlight w:val="yellow"/>
        </w:rPr>
        <w:t xml:space="preserve"> </w:t>
      </w:r>
    </w:p>
    <w:p w14:paraId="6FD9D740" w14:textId="77777777" w:rsidR="00AE61C6" w:rsidRPr="00681D7D" w:rsidRDefault="00AE61C6" w:rsidP="00AE61C6">
      <w:pPr>
        <w:shd w:val="clear" w:color="auto" w:fill="FFFFFF"/>
        <w:spacing w:after="165" w:line="240" w:lineRule="auto"/>
        <w:rPr>
          <w:rFonts w:cs="Arial"/>
          <w:sz w:val="20"/>
          <w:szCs w:val="20"/>
        </w:rPr>
      </w:pPr>
      <w:r w:rsidRPr="00BA33EA">
        <w:rPr>
          <w:rFonts w:ascii="Arial" w:hAnsi="Arial" w:cs="Arial"/>
          <w:b/>
          <w:bCs/>
          <w:sz w:val="20"/>
          <w:szCs w:val="20"/>
        </w:rPr>
        <w:t xml:space="preserve">Grid &amp; Systems Policy Manager </w:t>
      </w:r>
      <w:r w:rsidRPr="00BA33EA">
        <w:rPr>
          <w:rFonts w:ascii="Arial" w:hAnsi="Arial" w:cs="Arial"/>
          <w:b/>
          <w:bCs/>
          <w:sz w:val="20"/>
          <w:szCs w:val="20"/>
        </w:rPr>
        <w:br/>
        <w:t>Scottish Renewables</w:t>
      </w:r>
    </w:p>
    <w:p w14:paraId="3904ECF7" w14:textId="77777777" w:rsidR="00F40739" w:rsidRDefault="00F40739">
      <w:pPr>
        <w:rPr>
          <w:rFonts w:ascii="Arial" w:hAnsi="Arial" w:cs="Arial"/>
          <w:sz w:val="20"/>
          <w:szCs w:val="20"/>
        </w:rPr>
      </w:pPr>
    </w:p>
    <w:p w14:paraId="6B6B658B" w14:textId="77777777" w:rsidR="006D0CB4" w:rsidRDefault="006D0CB4">
      <w:pPr>
        <w:rPr>
          <w:rFonts w:ascii="Arial" w:hAnsi="Arial" w:cs="Arial"/>
          <w:sz w:val="20"/>
          <w:szCs w:val="20"/>
        </w:rPr>
      </w:pPr>
    </w:p>
    <w:p w14:paraId="2A8CA95A" w14:textId="20E394CD" w:rsidR="00FB617C" w:rsidRPr="00FB617C" w:rsidRDefault="001C03C1" w:rsidP="00E17960">
      <w:pPr>
        <w:rPr>
          <w:rFonts w:ascii="Arial" w:hAnsi="Arial" w:cs="Arial"/>
          <w:sz w:val="20"/>
          <w:szCs w:val="20"/>
        </w:rPr>
      </w:pPr>
      <w:r w:rsidRPr="001C03C1">
        <w:rPr>
          <w:rFonts w:ascii="Arial" w:hAnsi="Arial" w:cs="Arial"/>
          <w:sz w:val="20"/>
          <w:szCs w:val="20"/>
        </w:rPr>
        <w:t xml:space="preserve"> </w:t>
      </w:r>
    </w:p>
    <w:p w14:paraId="45BC493F" w14:textId="77777777" w:rsidR="00FB617C" w:rsidRPr="00DA0AC4" w:rsidRDefault="00FB617C">
      <w:pPr>
        <w:rPr>
          <w:rFonts w:ascii="Arial" w:hAnsi="Arial" w:cs="Arial"/>
          <w:sz w:val="20"/>
          <w:szCs w:val="20"/>
        </w:rPr>
      </w:pPr>
    </w:p>
    <w:p w14:paraId="0119CA2B" w14:textId="150472D5" w:rsidR="00FB617C" w:rsidRDefault="00FB617C"/>
    <w:sectPr w:rsidR="00FB617C" w:rsidSect="00817B28">
      <w:headerReference w:type="even" r:id="rId13"/>
      <w:headerReference w:type="default" r:id="rId14"/>
      <w:footerReference w:type="even" r:id="rId15"/>
      <w:footerReference w:type="default" r:id="rId16"/>
      <w:headerReference w:type="first" r:id="rId17"/>
      <w:footerReference w:type="first" r:id="rId18"/>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18257" w14:textId="77777777" w:rsidR="00207D8F" w:rsidRDefault="00207D8F" w:rsidP="00311C36">
      <w:pPr>
        <w:spacing w:after="0" w:line="240" w:lineRule="auto"/>
      </w:pPr>
      <w:r>
        <w:separator/>
      </w:r>
    </w:p>
  </w:endnote>
  <w:endnote w:type="continuationSeparator" w:id="0">
    <w:p w14:paraId="30333954" w14:textId="77777777" w:rsidR="00207D8F" w:rsidRDefault="00207D8F" w:rsidP="0031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2404" w14:textId="77777777" w:rsidR="00F810B6" w:rsidRDefault="00F81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CC4A" w14:textId="77777777" w:rsidR="00F810B6" w:rsidRDefault="00F81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D4E5" w14:textId="77777777" w:rsidR="00F810B6" w:rsidRDefault="00F81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E3877" w14:textId="77777777" w:rsidR="00207D8F" w:rsidRDefault="00207D8F" w:rsidP="00311C36">
      <w:pPr>
        <w:spacing w:after="0" w:line="240" w:lineRule="auto"/>
      </w:pPr>
      <w:r>
        <w:separator/>
      </w:r>
    </w:p>
  </w:footnote>
  <w:footnote w:type="continuationSeparator" w:id="0">
    <w:p w14:paraId="10D8ABAA" w14:textId="77777777" w:rsidR="00207D8F" w:rsidRDefault="00207D8F" w:rsidP="0031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4C19" w14:textId="77777777" w:rsidR="00F810B6" w:rsidRDefault="00F81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5418" w14:textId="64DD82E3" w:rsidR="00311C36" w:rsidRDefault="00F810B6">
    <w:pPr>
      <w:pStyle w:val="Header"/>
    </w:pPr>
    <w:sdt>
      <w:sdtPr>
        <w:id w:val="-512304399"/>
        <w:docPartObj>
          <w:docPartGallery w:val="Watermarks"/>
          <w:docPartUnique/>
        </w:docPartObj>
      </w:sdtPr>
      <w:sdtContent>
        <w:r>
          <w:rPr>
            <w:noProof/>
          </w:rPr>
          <w:pict w14:anchorId="6FAB7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11C36">
      <w:rPr>
        <w:noProof/>
      </w:rPr>
      <w:drawing>
        <wp:anchor distT="0" distB="0" distL="114300" distR="114300" simplePos="0" relativeHeight="251659264" behindDoc="1" locked="0" layoutInCell="1" allowOverlap="1" wp14:anchorId="322223F7" wp14:editId="3B6D16FA">
          <wp:simplePos x="0" y="0"/>
          <wp:positionH relativeFrom="margin">
            <wp:posOffset>-899160</wp:posOffset>
          </wp:positionH>
          <wp:positionV relativeFrom="page">
            <wp:align>top</wp:align>
          </wp:positionV>
          <wp:extent cx="7560000" cy="10698352"/>
          <wp:effectExtent l="0" t="0" r="3175" b="8255"/>
          <wp:wrapNone/>
          <wp:docPr id="2000370065" name="Picture 200037006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1773" w14:textId="77777777" w:rsidR="00F810B6" w:rsidRDefault="00F8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921C1"/>
    <w:multiLevelType w:val="hybridMultilevel"/>
    <w:tmpl w:val="47EC7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28730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7C"/>
    <w:rsid w:val="00033583"/>
    <w:rsid w:val="00050EBC"/>
    <w:rsid w:val="0006172C"/>
    <w:rsid w:val="00066DAB"/>
    <w:rsid w:val="000B35B8"/>
    <w:rsid w:val="000E6EE5"/>
    <w:rsid w:val="000F63A0"/>
    <w:rsid w:val="00133BD1"/>
    <w:rsid w:val="00134A90"/>
    <w:rsid w:val="001C03C1"/>
    <w:rsid w:val="001C176A"/>
    <w:rsid w:val="00207D8F"/>
    <w:rsid w:val="0021185D"/>
    <w:rsid w:val="002B41DC"/>
    <w:rsid w:val="002D1EB0"/>
    <w:rsid w:val="00311C36"/>
    <w:rsid w:val="003A14D9"/>
    <w:rsid w:val="003B2492"/>
    <w:rsid w:val="003D1E05"/>
    <w:rsid w:val="00423CF2"/>
    <w:rsid w:val="0044635F"/>
    <w:rsid w:val="004B3C59"/>
    <w:rsid w:val="004D61F2"/>
    <w:rsid w:val="00530EC5"/>
    <w:rsid w:val="00576CAF"/>
    <w:rsid w:val="00594DEC"/>
    <w:rsid w:val="005F0668"/>
    <w:rsid w:val="00624979"/>
    <w:rsid w:val="00691924"/>
    <w:rsid w:val="006D0CB4"/>
    <w:rsid w:val="007A241F"/>
    <w:rsid w:val="007F0041"/>
    <w:rsid w:val="00817B28"/>
    <w:rsid w:val="008665F5"/>
    <w:rsid w:val="00887089"/>
    <w:rsid w:val="008B2550"/>
    <w:rsid w:val="008C1165"/>
    <w:rsid w:val="008E7AAB"/>
    <w:rsid w:val="00987E39"/>
    <w:rsid w:val="0099285A"/>
    <w:rsid w:val="009A3DA1"/>
    <w:rsid w:val="009A58D3"/>
    <w:rsid w:val="009F7F6C"/>
    <w:rsid w:val="00A016FB"/>
    <w:rsid w:val="00A20A81"/>
    <w:rsid w:val="00A21788"/>
    <w:rsid w:val="00A22198"/>
    <w:rsid w:val="00A23B4A"/>
    <w:rsid w:val="00A441B6"/>
    <w:rsid w:val="00A9664F"/>
    <w:rsid w:val="00AA5F97"/>
    <w:rsid w:val="00AC381A"/>
    <w:rsid w:val="00AE4FA2"/>
    <w:rsid w:val="00AE61C6"/>
    <w:rsid w:val="00B445FE"/>
    <w:rsid w:val="00B920F9"/>
    <w:rsid w:val="00BA6B1C"/>
    <w:rsid w:val="00BC1CAF"/>
    <w:rsid w:val="00BC5A68"/>
    <w:rsid w:val="00C53A79"/>
    <w:rsid w:val="00C76E58"/>
    <w:rsid w:val="00CF5836"/>
    <w:rsid w:val="00D4532F"/>
    <w:rsid w:val="00D72FB8"/>
    <w:rsid w:val="00DA0AC4"/>
    <w:rsid w:val="00E17960"/>
    <w:rsid w:val="00E27F1E"/>
    <w:rsid w:val="00E34404"/>
    <w:rsid w:val="00E56FEF"/>
    <w:rsid w:val="00E66FFD"/>
    <w:rsid w:val="00E83642"/>
    <w:rsid w:val="00EA3084"/>
    <w:rsid w:val="00EC2E12"/>
    <w:rsid w:val="00F151B0"/>
    <w:rsid w:val="00F16422"/>
    <w:rsid w:val="00F40739"/>
    <w:rsid w:val="00F43843"/>
    <w:rsid w:val="00F810B6"/>
    <w:rsid w:val="00F872F0"/>
    <w:rsid w:val="00FB617C"/>
    <w:rsid w:val="00FD18A2"/>
    <w:rsid w:val="00FD3020"/>
    <w:rsid w:val="00FE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3D47E"/>
  <w15:chartTrackingRefBased/>
  <w15:docId w15:val="{64503708-93DC-4B1F-B475-67BF6C2D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17C"/>
    <w:rPr>
      <w:rFonts w:eastAsiaTheme="majorEastAsia" w:cstheme="majorBidi"/>
      <w:color w:val="272727" w:themeColor="text1" w:themeTint="D8"/>
    </w:rPr>
  </w:style>
  <w:style w:type="paragraph" w:styleId="Title">
    <w:name w:val="Title"/>
    <w:basedOn w:val="Normal"/>
    <w:next w:val="Normal"/>
    <w:link w:val="TitleChar"/>
    <w:uiPriority w:val="10"/>
    <w:qFormat/>
    <w:rsid w:val="00FB6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17C"/>
    <w:pPr>
      <w:spacing w:before="160"/>
      <w:jc w:val="center"/>
    </w:pPr>
    <w:rPr>
      <w:i/>
      <w:iCs/>
      <w:color w:val="404040" w:themeColor="text1" w:themeTint="BF"/>
    </w:rPr>
  </w:style>
  <w:style w:type="character" w:customStyle="1" w:styleId="QuoteChar">
    <w:name w:val="Quote Char"/>
    <w:basedOn w:val="DefaultParagraphFont"/>
    <w:link w:val="Quote"/>
    <w:uiPriority w:val="29"/>
    <w:rsid w:val="00FB617C"/>
    <w:rPr>
      <w:i/>
      <w:iCs/>
      <w:color w:val="404040" w:themeColor="text1" w:themeTint="BF"/>
    </w:rPr>
  </w:style>
  <w:style w:type="paragraph" w:styleId="ListParagraph">
    <w:name w:val="List Paragraph"/>
    <w:basedOn w:val="Normal"/>
    <w:uiPriority w:val="34"/>
    <w:qFormat/>
    <w:rsid w:val="00FB617C"/>
    <w:pPr>
      <w:ind w:left="720"/>
      <w:contextualSpacing/>
    </w:pPr>
  </w:style>
  <w:style w:type="character" w:styleId="IntenseEmphasis">
    <w:name w:val="Intense Emphasis"/>
    <w:basedOn w:val="DefaultParagraphFont"/>
    <w:uiPriority w:val="21"/>
    <w:qFormat/>
    <w:rsid w:val="00FB617C"/>
    <w:rPr>
      <w:i/>
      <w:iCs/>
      <w:color w:val="0F4761" w:themeColor="accent1" w:themeShade="BF"/>
    </w:rPr>
  </w:style>
  <w:style w:type="paragraph" w:styleId="IntenseQuote">
    <w:name w:val="Intense Quote"/>
    <w:basedOn w:val="Normal"/>
    <w:next w:val="Normal"/>
    <w:link w:val="IntenseQuoteChar"/>
    <w:uiPriority w:val="30"/>
    <w:qFormat/>
    <w:rsid w:val="00FB6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17C"/>
    <w:rPr>
      <w:i/>
      <w:iCs/>
      <w:color w:val="0F4761" w:themeColor="accent1" w:themeShade="BF"/>
    </w:rPr>
  </w:style>
  <w:style w:type="character" w:styleId="IntenseReference">
    <w:name w:val="Intense Reference"/>
    <w:basedOn w:val="DefaultParagraphFont"/>
    <w:uiPriority w:val="32"/>
    <w:qFormat/>
    <w:rsid w:val="00FB617C"/>
    <w:rPr>
      <w:b/>
      <w:bCs/>
      <w:smallCaps/>
      <w:color w:val="0F4761" w:themeColor="accent1" w:themeShade="BF"/>
      <w:spacing w:val="5"/>
    </w:rPr>
  </w:style>
  <w:style w:type="paragraph" w:styleId="Header">
    <w:name w:val="header"/>
    <w:basedOn w:val="Normal"/>
    <w:link w:val="HeaderChar"/>
    <w:uiPriority w:val="99"/>
    <w:unhideWhenUsed/>
    <w:rsid w:val="0031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C36"/>
  </w:style>
  <w:style w:type="paragraph" w:styleId="Footer">
    <w:name w:val="footer"/>
    <w:basedOn w:val="Normal"/>
    <w:link w:val="FooterChar"/>
    <w:uiPriority w:val="99"/>
    <w:unhideWhenUsed/>
    <w:rsid w:val="0031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C36"/>
  </w:style>
  <w:style w:type="character" w:styleId="Hyperlink">
    <w:name w:val="Hyperlink"/>
    <w:basedOn w:val="DefaultParagraphFont"/>
    <w:uiPriority w:val="99"/>
    <w:unhideWhenUsed/>
    <w:rsid w:val="00817B28"/>
    <w:rPr>
      <w:color w:val="467886" w:themeColor="hyperlink"/>
      <w:u w:val="single"/>
    </w:rPr>
  </w:style>
  <w:style w:type="character" w:styleId="UnresolvedMention">
    <w:name w:val="Unresolved Mention"/>
    <w:basedOn w:val="DefaultParagraphFont"/>
    <w:uiPriority w:val="99"/>
    <w:semiHidden/>
    <w:unhideWhenUsed/>
    <w:rsid w:val="00817B28"/>
    <w:rPr>
      <w:color w:val="605E5C"/>
      <w:shd w:val="clear" w:color="auto" w:fill="E1DFDD"/>
    </w:rPr>
  </w:style>
  <w:style w:type="paragraph" w:styleId="Revision">
    <w:name w:val="Revision"/>
    <w:hidden/>
    <w:uiPriority w:val="99"/>
    <w:semiHidden/>
    <w:rsid w:val="00BC1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813875">
      <w:bodyDiv w:val="1"/>
      <w:marLeft w:val="0"/>
      <w:marRight w:val="0"/>
      <w:marTop w:val="0"/>
      <w:marBottom w:val="0"/>
      <w:divBdr>
        <w:top w:val="none" w:sz="0" w:space="0" w:color="auto"/>
        <w:left w:val="none" w:sz="0" w:space="0" w:color="auto"/>
        <w:bottom w:val="none" w:sz="0" w:space="0" w:color="auto"/>
        <w:right w:val="none" w:sz="0" w:space="0" w:color="auto"/>
      </w:divBdr>
    </w:div>
    <w:div w:id="1650134264">
      <w:bodyDiv w:val="1"/>
      <w:marLeft w:val="0"/>
      <w:marRight w:val="0"/>
      <w:marTop w:val="0"/>
      <w:marBottom w:val="0"/>
      <w:divBdr>
        <w:top w:val="none" w:sz="0" w:space="0" w:color="auto"/>
        <w:left w:val="none" w:sz="0" w:space="0" w:color="auto"/>
        <w:bottom w:val="none" w:sz="0" w:space="0" w:color="auto"/>
        <w:right w:val="none" w:sz="0" w:space="0" w:color="auto"/>
      </w:divBdr>
    </w:div>
    <w:div w:id="1736928125">
      <w:bodyDiv w:val="1"/>
      <w:marLeft w:val="0"/>
      <w:marRight w:val="0"/>
      <w:marTop w:val="0"/>
      <w:marBottom w:val="0"/>
      <w:divBdr>
        <w:top w:val="none" w:sz="0" w:space="0" w:color="auto"/>
        <w:left w:val="none" w:sz="0" w:space="0" w:color="auto"/>
        <w:bottom w:val="none" w:sz="0" w:space="0" w:color="auto"/>
        <w:right w:val="none" w:sz="0" w:space="0" w:color="auto"/>
      </w:divBdr>
    </w:div>
    <w:div w:id="20286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f29c8677-2135-401b-a0dd-932c94ea60e1@EURP190.PROD.OUTLOO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a.strategic.connections@energynetworks.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Props1.xml><?xml version="1.0" encoding="utf-8"?>
<ds:datastoreItem xmlns:ds="http://schemas.openxmlformats.org/officeDocument/2006/customXml" ds:itemID="{2D9187D2-2115-4760-AB7F-9010FA5B0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D097E-8F59-4DE0-93B8-111011869525}">
  <ds:schemaRefs>
    <ds:schemaRef ds:uri="http://schemas.microsoft.com/sharepoint/v3/contenttype/forms"/>
  </ds:schemaRefs>
</ds:datastoreItem>
</file>

<file path=customXml/itemProps3.xml><?xml version="1.0" encoding="utf-8"?>
<ds:datastoreItem xmlns:ds="http://schemas.openxmlformats.org/officeDocument/2006/customXml" ds:itemID="{11F7F8DC-DB9D-4650-A279-E16ACAEE44C9}">
  <ds:schemaRefs>
    <ds:schemaRef ds:uri="http://schemas.microsoft.com/office/2006/metadata/properties"/>
    <ds:schemaRef ds:uri="http://schemas.microsoft.com/office/infopath/2007/PartnerControls"/>
    <ds:schemaRef ds:uri="eac62092-3cff-4400-8f75-3d5d05c4ade3"/>
    <ds:schemaRef ds:uri="892c895f-4493-4559-a4e9-878760cae3d6"/>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Thomas</dc:creator>
  <cp:keywords/>
  <dc:description/>
  <cp:lastModifiedBy>Holly Thomas</cp:lastModifiedBy>
  <cp:revision>76</cp:revision>
  <dcterms:created xsi:type="dcterms:W3CDTF">2024-11-01T12:04:00Z</dcterms:created>
  <dcterms:modified xsi:type="dcterms:W3CDTF">2024-11-04T11:41:00Z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MediaServiceImageTags">
    <vt:lpwstr/>
  </property>
</Properties>
</file>